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1000" w:lineRule="atLeast"/>
        <w:ind w:firstLineChars="0"/>
        <w:jc w:val="center"/>
        <w:rPr>
          <w:b/>
          <w:sz w:val="84"/>
          <w:szCs w:val="84"/>
        </w:rPr>
      </w:pPr>
      <w:r>
        <w:rPr>
          <w:rFonts w:hint="eastAsia"/>
          <w:b/>
          <w:sz w:val="84"/>
          <w:szCs w:val="84"/>
        </w:rPr>
        <w:t>教</w:t>
      </w:r>
      <w:r>
        <w:rPr>
          <w:b/>
          <w:sz w:val="84"/>
          <w:szCs w:val="84"/>
        </w:rPr>
        <w:t xml:space="preserve"> </w:t>
      </w:r>
      <w:r>
        <w:rPr>
          <w:rFonts w:hint="eastAsia"/>
          <w:b/>
          <w:sz w:val="84"/>
          <w:szCs w:val="84"/>
        </w:rPr>
        <w:t>务</w:t>
      </w:r>
      <w:r>
        <w:rPr>
          <w:b/>
          <w:sz w:val="84"/>
          <w:szCs w:val="84"/>
        </w:rPr>
        <w:t xml:space="preserve"> </w:t>
      </w:r>
      <w:r>
        <w:rPr>
          <w:rFonts w:hint="eastAsia"/>
          <w:b/>
          <w:sz w:val="84"/>
          <w:szCs w:val="84"/>
        </w:rPr>
        <w:t>通</w:t>
      </w:r>
      <w:r>
        <w:rPr>
          <w:b/>
          <w:sz w:val="84"/>
          <w:szCs w:val="84"/>
        </w:rPr>
        <w:t xml:space="preserve"> </w:t>
      </w:r>
      <w:r>
        <w:rPr>
          <w:rFonts w:hint="eastAsia"/>
          <w:b/>
          <w:sz w:val="84"/>
          <w:szCs w:val="84"/>
        </w:rPr>
        <w:t>知</w:t>
      </w:r>
    </w:p>
    <w:p>
      <w:pPr>
        <w:pStyle w:val="13"/>
        <w:spacing w:line="1000" w:lineRule="atLeast"/>
        <w:ind w:left="0" w:leftChars="0" w:firstLine="0" w:firstLineChars="0"/>
        <w:jc w:val="center"/>
        <w:rPr>
          <w:rFonts w:ascii="仿宋_GB2312" w:eastAsia="仿宋_GB2312" w:cs="仿宋_GB2312"/>
          <w:b/>
          <w:sz w:val="28"/>
          <w:szCs w:val="28"/>
        </w:rPr>
      </w:pPr>
      <w:r>
        <w:rPr>
          <w:rFonts w:hint="eastAsia" w:ascii="仿宋_GB2312" w:eastAsia="仿宋_GB2312" w:cs="仿宋_GB2312"/>
          <w:b/>
          <w:sz w:val="28"/>
          <w:szCs w:val="28"/>
        </w:rPr>
        <w:t>201</w:t>
      </w:r>
      <w:r>
        <w:rPr>
          <w:rFonts w:hint="eastAsia" w:ascii="仿宋_GB2312" w:eastAsia="仿宋_GB2312" w:cs="仿宋_GB2312"/>
          <w:b/>
          <w:sz w:val="28"/>
          <w:szCs w:val="28"/>
          <w:lang w:val="en-US" w:eastAsia="zh-CN"/>
        </w:rPr>
        <w:t>8</w:t>
      </w:r>
      <w:r>
        <w:rPr>
          <w:rFonts w:hint="eastAsia" w:ascii="仿宋_GB2312" w:eastAsia="仿宋_GB2312" w:cs="仿宋_GB2312"/>
          <w:b/>
          <w:sz w:val="28"/>
          <w:szCs w:val="28"/>
        </w:rPr>
        <w:t>年第</w:t>
      </w:r>
      <w:r>
        <w:rPr>
          <w:rFonts w:hint="eastAsia" w:ascii="仿宋_GB2312" w:eastAsia="仿宋_GB2312" w:cs="仿宋_GB2312"/>
          <w:b/>
          <w:sz w:val="28"/>
          <w:szCs w:val="28"/>
          <w:lang w:val="en-US" w:eastAsia="zh-CN"/>
        </w:rPr>
        <w:t>35</w:t>
      </w:r>
      <w:r>
        <w:rPr>
          <w:rFonts w:hint="eastAsia" w:ascii="仿宋_GB2312" w:eastAsia="仿宋_GB2312" w:cs="仿宋_GB2312"/>
          <w:b/>
          <w:sz w:val="28"/>
          <w:szCs w:val="28"/>
        </w:rPr>
        <w:t>号</w:t>
      </w:r>
    </w:p>
    <w:p>
      <w:pPr>
        <w:pStyle w:val="13"/>
        <w:spacing w:line="520" w:lineRule="atLeast"/>
        <w:ind w:right="-96" w:firstLine="0" w:firstLineChars="0"/>
        <w:jc w:val="center"/>
        <w:rPr>
          <w:rFonts w:hint="eastAsia" w:ascii="黑体" w:eastAsia="黑体"/>
          <w:sz w:val="32"/>
          <w:szCs w:val="32"/>
        </w:rPr>
      </w:pPr>
      <w:r>
        <w:drawing>
          <wp:inline distT="0" distB="0" distL="114300" distR="114300">
            <wp:extent cx="5010150" cy="857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010150" cy="85725"/>
                    </a:xfrm>
                    <a:prstGeom prst="rect">
                      <a:avLst/>
                    </a:prstGeom>
                    <a:noFill/>
                    <a:ln w="9525">
                      <a:noFill/>
                    </a:ln>
                  </pic:spPr>
                </pic:pic>
              </a:graphicData>
            </a:graphic>
          </wp:inline>
        </w:drawing>
      </w:r>
    </w:p>
    <w:p>
      <w:pPr>
        <w:spacing w:line="440" w:lineRule="exact"/>
        <w:jc w:val="both"/>
        <w:rPr>
          <w:rFonts w:ascii="黑体" w:hAnsi="黑体" w:eastAsia="黑体"/>
          <w:color w:val="000000"/>
          <w:sz w:val="32"/>
          <w:szCs w:val="32"/>
        </w:rPr>
      </w:pPr>
    </w:p>
    <w:p>
      <w:pPr>
        <w:spacing w:line="440" w:lineRule="exact"/>
        <w:jc w:val="center"/>
        <w:rPr>
          <w:rFonts w:ascii="黑体" w:hAnsi="黑体" w:eastAsia="黑体"/>
          <w:color w:val="000000"/>
          <w:sz w:val="32"/>
          <w:szCs w:val="32"/>
        </w:rPr>
      </w:pPr>
      <w:r>
        <w:rPr>
          <w:rFonts w:hint="eastAsia" w:ascii="黑体" w:hAnsi="黑体" w:eastAsia="黑体"/>
          <w:color w:val="000000"/>
          <w:sz w:val="32"/>
          <w:szCs w:val="32"/>
        </w:rPr>
        <w:t>关于申报开设201</w:t>
      </w:r>
      <w:r>
        <w:rPr>
          <w:rFonts w:hint="eastAsia" w:ascii="黑体" w:hAnsi="黑体" w:eastAsia="黑体"/>
          <w:color w:val="000000"/>
          <w:sz w:val="32"/>
          <w:szCs w:val="32"/>
          <w:lang w:val="en-US" w:eastAsia="zh-CN"/>
        </w:rPr>
        <w:t>8</w:t>
      </w:r>
      <w:r>
        <w:rPr>
          <w:rFonts w:hint="eastAsia" w:ascii="黑体" w:hAnsi="黑体" w:eastAsia="黑体"/>
          <w:color w:val="000000"/>
          <w:sz w:val="32"/>
          <w:szCs w:val="32"/>
        </w:rPr>
        <w:t>-201</w:t>
      </w:r>
      <w:r>
        <w:rPr>
          <w:rFonts w:hint="eastAsia" w:ascii="黑体" w:hAnsi="黑体" w:eastAsia="黑体"/>
          <w:color w:val="000000"/>
          <w:sz w:val="32"/>
          <w:szCs w:val="32"/>
          <w:lang w:val="en-US" w:eastAsia="zh-CN"/>
        </w:rPr>
        <w:t>9</w:t>
      </w:r>
      <w:r>
        <w:rPr>
          <w:rFonts w:hint="eastAsia" w:ascii="黑体" w:hAnsi="黑体" w:eastAsia="黑体"/>
          <w:color w:val="000000"/>
          <w:sz w:val="32"/>
          <w:szCs w:val="32"/>
        </w:rPr>
        <w:t>学年上学期公共选修课的通知</w:t>
      </w:r>
      <w:r>
        <w:rPr>
          <w:rFonts w:ascii="黑体" w:hAnsi="黑体" w:eastAsia="黑体"/>
          <w:color w:val="000000"/>
          <w:sz w:val="32"/>
          <w:szCs w:val="32"/>
        </w:rPr>
        <w:tab/>
      </w:r>
    </w:p>
    <w:p>
      <w:pPr>
        <w:spacing w:line="240" w:lineRule="exact"/>
        <w:jc w:val="center"/>
        <w:rPr>
          <w:rFonts w:ascii="黑体" w:hAnsi="黑体" w:eastAsia="黑体"/>
          <w:color w:val="000000"/>
          <w:sz w:val="32"/>
          <w:szCs w:val="32"/>
        </w:rPr>
      </w:pPr>
    </w:p>
    <w:p>
      <w:pPr>
        <w:spacing w:line="460" w:lineRule="exact"/>
        <w:rPr>
          <w:rFonts w:ascii="宋体" w:hAnsi="宋体"/>
          <w:bCs/>
          <w:sz w:val="28"/>
          <w:szCs w:val="28"/>
        </w:rPr>
      </w:pPr>
      <w:r>
        <w:rPr>
          <w:rFonts w:hint="eastAsia" w:ascii="宋体" w:hAnsi="宋体"/>
          <w:bCs/>
          <w:sz w:val="28"/>
          <w:szCs w:val="28"/>
        </w:rPr>
        <w:t>各教学单位：</w:t>
      </w:r>
    </w:p>
    <w:p>
      <w:pPr>
        <w:spacing w:line="460" w:lineRule="exact"/>
        <w:ind w:firstLine="560" w:firstLineChars="200"/>
        <w:rPr>
          <w:rFonts w:ascii="宋体" w:hAnsi="宋体"/>
          <w:color w:val="000000"/>
          <w:sz w:val="28"/>
          <w:szCs w:val="28"/>
        </w:rPr>
      </w:pPr>
      <w:r>
        <w:rPr>
          <w:rFonts w:hint="eastAsia" w:ascii="宋体" w:hAnsi="宋体"/>
          <w:color w:val="000000"/>
          <w:sz w:val="28"/>
          <w:szCs w:val="28"/>
        </w:rPr>
        <w:t>根据教学计划安排和学校公共选修课的有关规定，201</w:t>
      </w:r>
      <w:r>
        <w:rPr>
          <w:rFonts w:hint="eastAsia" w:ascii="宋体" w:hAnsi="宋体"/>
          <w:color w:val="000000"/>
          <w:sz w:val="28"/>
          <w:szCs w:val="28"/>
          <w:lang w:val="en-US" w:eastAsia="zh-CN"/>
        </w:rPr>
        <w:t>8</w:t>
      </w:r>
      <w:r>
        <w:rPr>
          <w:rFonts w:hint="eastAsia" w:ascii="宋体" w:hAnsi="宋体"/>
          <w:color w:val="000000"/>
          <w:sz w:val="28"/>
          <w:szCs w:val="28"/>
        </w:rPr>
        <w:t>-201</w:t>
      </w:r>
      <w:r>
        <w:rPr>
          <w:rFonts w:hint="eastAsia" w:ascii="宋体" w:hAnsi="宋体"/>
          <w:color w:val="000000"/>
          <w:sz w:val="28"/>
          <w:szCs w:val="28"/>
          <w:lang w:val="en-US" w:eastAsia="zh-CN"/>
        </w:rPr>
        <w:t>9</w:t>
      </w:r>
      <w:r>
        <w:rPr>
          <w:rFonts w:hint="eastAsia" w:ascii="宋体" w:hAnsi="宋体"/>
          <w:color w:val="000000"/>
          <w:sz w:val="28"/>
          <w:szCs w:val="28"/>
        </w:rPr>
        <w:t>学年上学期面向全校本科学生开设公共选修课的申报工作即将开始，现将有关事项通知如下：</w:t>
      </w:r>
    </w:p>
    <w:p>
      <w:pPr>
        <w:spacing w:line="460" w:lineRule="exact"/>
        <w:ind w:firstLine="562" w:firstLineChars="200"/>
        <w:rPr>
          <w:rFonts w:ascii="宋体" w:hAnsi="宋体"/>
          <w:b/>
          <w:color w:val="000000"/>
          <w:sz w:val="28"/>
          <w:szCs w:val="28"/>
        </w:rPr>
      </w:pPr>
      <w:r>
        <w:rPr>
          <w:rFonts w:hint="eastAsia" w:ascii="宋体" w:hAnsi="宋体"/>
          <w:b/>
          <w:color w:val="000000"/>
          <w:sz w:val="28"/>
          <w:szCs w:val="28"/>
        </w:rPr>
        <w:t>一、公共选修课设置要求</w:t>
      </w:r>
    </w:p>
    <w:p>
      <w:pPr>
        <w:spacing w:line="460" w:lineRule="exact"/>
        <w:ind w:firstLine="560" w:firstLineChars="200"/>
        <w:rPr>
          <w:rFonts w:ascii="宋体" w:hAnsi="宋体"/>
          <w:color w:val="000000"/>
          <w:sz w:val="28"/>
          <w:szCs w:val="28"/>
        </w:rPr>
      </w:pPr>
      <w:r>
        <w:rPr>
          <w:rFonts w:hint="eastAsia" w:ascii="宋体" w:hAnsi="宋体"/>
          <w:color w:val="000000"/>
          <w:sz w:val="28"/>
          <w:szCs w:val="28"/>
        </w:rPr>
        <w:t>公共选修课的设置实行动态管理。课程设置要体现综合性，要注重课程的科普性、广泛性和知识交叉性，可涉及农、理、工、经、管、文、法</w:t>
      </w:r>
      <w:r>
        <w:rPr>
          <w:rFonts w:hint="eastAsia" w:ascii="宋体" w:hAnsi="宋体"/>
          <w:color w:val="000000"/>
          <w:sz w:val="28"/>
          <w:szCs w:val="28"/>
          <w:lang w:eastAsia="zh-CN"/>
        </w:rPr>
        <w:t>、艺、体</w:t>
      </w:r>
      <w:r>
        <w:rPr>
          <w:rFonts w:hint="eastAsia" w:ascii="宋体" w:hAnsi="宋体"/>
          <w:color w:val="000000"/>
          <w:sz w:val="28"/>
          <w:szCs w:val="28"/>
        </w:rPr>
        <w:t>等学科，要有利于拓宽、优化学生的知识结构。课程设置要体现前沿性，应尽量选择各学科的研究进展作为公共选修课的内容，并与时俱进、不断更新和优化。</w:t>
      </w:r>
    </w:p>
    <w:p>
      <w:pPr>
        <w:spacing w:line="460" w:lineRule="exact"/>
        <w:ind w:firstLine="560" w:firstLineChars="200"/>
        <w:rPr>
          <w:rFonts w:hint="eastAsia" w:ascii="宋体" w:hAnsi="宋体"/>
          <w:color w:val="000000"/>
          <w:sz w:val="28"/>
          <w:szCs w:val="28"/>
          <w:lang w:val="zh-CN"/>
        </w:rPr>
      </w:pPr>
      <w:r>
        <w:rPr>
          <w:rFonts w:hint="eastAsia" w:ascii="宋体" w:hAnsi="宋体"/>
          <w:color w:val="000000"/>
          <w:sz w:val="28"/>
          <w:szCs w:val="28"/>
          <w:lang w:val="zh-CN"/>
        </w:rPr>
        <w:t>学校已向全校学生开设专家讲座（综合类），讲座总计20学时，特别邀请学校副教授及以上职称的教师积极申报。每位教师（具有高级职称）可申报2-4学时，题目不限，内容为通识性讲座，最终由各讲座汇成一门课供学生选择。填报格式见附件</w:t>
      </w:r>
      <w:r>
        <w:rPr>
          <w:rFonts w:hint="eastAsia" w:ascii="宋体" w:hAnsi="宋体"/>
          <w:color w:val="000000"/>
          <w:sz w:val="28"/>
          <w:szCs w:val="28"/>
          <w:lang w:val="en-US" w:eastAsia="zh-CN"/>
        </w:rPr>
        <w:t>1</w:t>
      </w:r>
      <w:r>
        <w:rPr>
          <w:rFonts w:hint="eastAsia" w:ascii="宋体" w:hAnsi="宋体"/>
          <w:color w:val="000000"/>
          <w:sz w:val="28"/>
          <w:szCs w:val="28"/>
          <w:lang w:val="zh-CN"/>
        </w:rPr>
        <w:t>。</w:t>
      </w:r>
    </w:p>
    <w:p>
      <w:pPr>
        <w:spacing w:line="460" w:lineRule="exact"/>
        <w:ind w:firstLine="560" w:firstLineChars="200"/>
        <w:rPr>
          <w:rFonts w:ascii="宋体" w:hAnsi="宋体"/>
          <w:color w:val="000000"/>
          <w:sz w:val="28"/>
          <w:szCs w:val="28"/>
          <w:lang w:val="zh-CN"/>
        </w:rPr>
      </w:pPr>
      <w:r>
        <w:rPr>
          <w:rFonts w:hint="eastAsia" w:ascii="宋体" w:hAnsi="宋体"/>
          <w:color w:val="000000"/>
          <w:sz w:val="28"/>
          <w:szCs w:val="28"/>
          <w:lang w:val="zh-CN"/>
        </w:rPr>
        <w:t>根据有关规定，从2011年起大学生就业指导和职业生涯规划已作为必修课纳入教学计划。为落实该课程的开设和建设，特作如下安排与说明：</w:t>
      </w:r>
    </w:p>
    <w:p>
      <w:pPr>
        <w:spacing w:line="460" w:lineRule="exact"/>
        <w:ind w:firstLine="560" w:firstLineChars="200"/>
        <w:rPr>
          <w:rFonts w:hint="eastAsia" w:ascii="宋体" w:hAnsi="宋体"/>
          <w:color w:val="000000"/>
          <w:sz w:val="28"/>
          <w:szCs w:val="28"/>
          <w:lang w:val="zh-CN"/>
        </w:rPr>
      </w:pPr>
      <w:r>
        <w:rPr>
          <w:rFonts w:hint="eastAsia" w:ascii="宋体" w:hAnsi="宋体"/>
          <w:color w:val="000000"/>
          <w:sz w:val="28"/>
          <w:szCs w:val="28"/>
          <w:lang w:val="zh-CN"/>
        </w:rPr>
        <w:t>1、学校已于2012年9月开始统一开设公共选修课“大学生职业发展与就业指导”，分为“职业生涯规划”和“就业指导”两个教学单元，各为20学时、1个学分，每学期两个单元同时开设。其中“职业生涯规划” 选修学生限于大一和大二学生，“就业指导”选修学生限于大三和大四学生。</w:t>
      </w:r>
    </w:p>
    <w:p>
      <w:pPr>
        <w:spacing w:line="460" w:lineRule="exact"/>
        <w:ind w:firstLine="560" w:firstLineChars="200"/>
        <w:rPr>
          <w:rFonts w:hint="eastAsia" w:ascii="宋体" w:hAnsi="宋体"/>
          <w:color w:val="000000"/>
          <w:sz w:val="28"/>
          <w:szCs w:val="28"/>
          <w:lang w:val="zh-CN"/>
        </w:rPr>
      </w:pPr>
      <w:r>
        <w:rPr>
          <w:rFonts w:hint="eastAsia" w:ascii="宋体" w:hAnsi="宋体"/>
          <w:color w:val="000000"/>
          <w:sz w:val="28"/>
          <w:szCs w:val="28"/>
          <w:lang w:val="zh-CN"/>
        </w:rPr>
        <w:t>2、专业课中安排有类似课程班级的学生不能再选修“职业生涯规划”和“就业指导”课程。学院应在该班级一年级时统一向教务处递交这两门课程的免修申请，一班一核定。学院应提醒这些班级的学生及时选修其他公共选修课以获得额定的公共选修课学分。</w:t>
      </w:r>
    </w:p>
    <w:p>
      <w:pPr>
        <w:spacing w:line="460" w:lineRule="exact"/>
        <w:ind w:firstLine="562" w:firstLineChars="200"/>
        <w:rPr>
          <w:rFonts w:hint="eastAsia" w:ascii="宋体" w:hAnsi="宋体"/>
          <w:b/>
          <w:bCs/>
          <w:color w:val="000000" w:themeColor="text1"/>
          <w:sz w:val="28"/>
          <w:szCs w:val="28"/>
          <w:lang w:val="zh-CN"/>
        </w:rPr>
      </w:pPr>
      <w:r>
        <w:rPr>
          <w:rFonts w:hint="eastAsia" w:ascii="宋体" w:hAnsi="宋体"/>
          <w:b/>
          <w:bCs/>
          <w:color w:val="000000" w:themeColor="text1"/>
          <w:sz w:val="28"/>
          <w:szCs w:val="28"/>
          <w:lang w:val="zh-CN"/>
        </w:rPr>
        <w:t>3、2017级本科人才培养方案将“职业生涯规划”、“就业指导”、“大学生心理健康教育”列为必修课，该三门课从2017级学生开始不记作公共选修课学分，公共选修课学分须另修满4学分。2017级之前进入专业学习的学生可记作公共选修课学分。</w:t>
      </w:r>
    </w:p>
    <w:p>
      <w:pPr>
        <w:spacing w:line="460" w:lineRule="exact"/>
        <w:ind w:firstLine="562" w:firstLineChars="200"/>
        <w:rPr>
          <w:rFonts w:hint="eastAsia" w:ascii="宋体" w:hAnsi="宋体" w:cs="宋体"/>
          <w:color w:val="000000"/>
          <w:kern w:val="0"/>
          <w:sz w:val="28"/>
          <w:szCs w:val="28"/>
          <w:lang w:val="en-US" w:eastAsia="zh-CN"/>
        </w:rPr>
      </w:pPr>
      <w:r>
        <w:rPr>
          <w:rFonts w:hint="eastAsia" w:ascii="宋体" w:hAnsi="宋体"/>
          <w:b/>
          <w:color w:val="000000"/>
          <w:sz w:val="28"/>
          <w:szCs w:val="28"/>
        </w:rPr>
        <w:t>二、公共选修课申报要求</w:t>
      </w:r>
    </w:p>
    <w:p>
      <w:pPr>
        <w:spacing w:line="460" w:lineRule="exact"/>
        <w:ind w:firstLine="560" w:firstLineChars="200"/>
        <w:rPr>
          <w:rFonts w:hint="eastAsia" w:ascii="宋体" w:hAnsi="宋体"/>
          <w:color w:val="000000"/>
          <w:sz w:val="28"/>
          <w:szCs w:val="28"/>
          <w:lang w:val="en-US" w:eastAsia="zh-CN"/>
        </w:rPr>
      </w:pPr>
      <w:r>
        <w:rPr>
          <w:rFonts w:hint="eastAsia" w:ascii="宋体" w:hAnsi="宋体"/>
          <w:color w:val="000000"/>
          <w:sz w:val="28"/>
          <w:szCs w:val="28"/>
          <w:lang w:val="en-US" w:eastAsia="zh-CN"/>
        </w:rPr>
        <w:t>1、</w:t>
      </w:r>
      <w:r>
        <w:rPr>
          <w:rFonts w:hint="eastAsia" w:ascii="宋体" w:hAnsi="宋体"/>
          <w:color w:val="000000"/>
          <w:sz w:val="28"/>
          <w:szCs w:val="28"/>
        </w:rPr>
        <w:t>申报教师必须拥护中国共产党的领导，拥护社会主义制度，反对民族分裂，坚持社会主义办学方向，忠诚党的教育事业，政治立场坚定，愿意为学生服务，遵纪守法，品行端正。</w:t>
      </w:r>
    </w:p>
    <w:p>
      <w:pPr>
        <w:spacing w:line="460" w:lineRule="exact"/>
        <w:ind w:firstLine="560" w:firstLineChars="200"/>
        <w:rPr>
          <w:rFonts w:hint="eastAsia" w:ascii="宋体" w:hAnsi="宋体"/>
          <w:color w:val="000000"/>
          <w:sz w:val="28"/>
          <w:szCs w:val="28"/>
        </w:rPr>
      </w:pPr>
      <w:r>
        <w:rPr>
          <w:rFonts w:hint="eastAsia" w:ascii="宋体" w:hAnsi="宋体"/>
          <w:color w:val="000000"/>
          <w:sz w:val="28"/>
          <w:szCs w:val="28"/>
          <w:lang w:val="en-US" w:eastAsia="zh-CN"/>
        </w:rPr>
        <w:t>2</w:t>
      </w:r>
      <w:r>
        <w:rPr>
          <w:rFonts w:hint="eastAsia" w:ascii="宋体" w:hAnsi="宋体"/>
          <w:color w:val="000000"/>
          <w:sz w:val="28"/>
          <w:szCs w:val="28"/>
        </w:rPr>
        <w:t>、申报教师为讲师及以上职称或具有博士学位，对所开课程有较深的研究或在相关领域有一定的学术成果。一般要求具备较深厚的专</w:t>
      </w:r>
      <w:r>
        <w:rPr>
          <w:rFonts w:hint="eastAsia" w:ascii="宋体" w:hAnsi="宋体"/>
          <w:color w:val="000000" w:themeColor="text1"/>
          <w:sz w:val="28"/>
          <w:szCs w:val="28"/>
        </w:rPr>
        <w:t>业理论基</w:t>
      </w:r>
      <w:r>
        <w:rPr>
          <w:rFonts w:hint="eastAsia" w:ascii="宋体" w:hAnsi="宋体"/>
          <w:color w:val="000000"/>
          <w:sz w:val="28"/>
          <w:szCs w:val="28"/>
        </w:rPr>
        <w:t>础或五年以上教学经验，有独立讲授一门及以上课程的经历。</w:t>
      </w:r>
    </w:p>
    <w:p>
      <w:pPr>
        <w:spacing w:line="460" w:lineRule="exact"/>
        <w:ind w:firstLine="560" w:firstLineChars="200"/>
        <w:rPr>
          <w:rFonts w:ascii="宋体" w:hAnsi="宋体"/>
          <w:color w:val="000000"/>
          <w:sz w:val="28"/>
          <w:szCs w:val="28"/>
        </w:rPr>
      </w:pPr>
      <w:r>
        <w:rPr>
          <w:rFonts w:hint="eastAsia" w:ascii="宋体" w:hAnsi="宋体"/>
          <w:color w:val="000000"/>
          <w:sz w:val="28"/>
          <w:szCs w:val="28"/>
        </w:rPr>
        <w:t xml:space="preserve"> 3、公共选修课可以面向全校无专业基础的学生开设，也可以分别面向农科、理工科、社科等类别的学生开设。</w:t>
      </w:r>
    </w:p>
    <w:p>
      <w:pPr>
        <w:spacing w:line="460" w:lineRule="exact"/>
        <w:ind w:firstLine="560" w:firstLineChars="200"/>
        <w:rPr>
          <w:rFonts w:ascii="宋体" w:hAnsi="宋体"/>
          <w:color w:val="000000"/>
          <w:sz w:val="28"/>
          <w:szCs w:val="28"/>
        </w:rPr>
      </w:pPr>
      <w:r>
        <w:rPr>
          <w:rFonts w:hint="eastAsia" w:ascii="宋体" w:hAnsi="宋体"/>
          <w:color w:val="000000"/>
          <w:sz w:val="28"/>
          <w:szCs w:val="28"/>
        </w:rPr>
        <w:t>4、除语言类课程外，各类课程必须使用国家通用语言文字授课。</w:t>
      </w:r>
    </w:p>
    <w:p>
      <w:pPr>
        <w:spacing w:line="460" w:lineRule="exact"/>
        <w:ind w:firstLine="560" w:firstLineChars="200"/>
        <w:rPr>
          <w:rFonts w:ascii="宋体" w:hAnsi="宋体"/>
          <w:color w:val="000000"/>
          <w:sz w:val="28"/>
          <w:szCs w:val="28"/>
        </w:rPr>
      </w:pPr>
      <w:r>
        <w:rPr>
          <w:rFonts w:hint="eastAsia" w:ascii="宋体" w:hAnsi="宋体"/>
          <w:color w:val="000000"/>
          <w:sz w:val="28"/>
          <w:szCs w:val="28"/>
        </w:rPr>
        <w:t>5、欣赏类课程放映影像时间不能超过总课时的50%，不能只放映不讲解。</w:t>
      </w:r>
    </w:p>
    <w:p>
      <w:pPr>
        <w:spacing w:line="460" w:lineRule="exact"/>
        <w:ind w:firstLine="560" w:firstLineChars="200"/>
        <w:rPr>
          <w:rFonts w:ascii="宋体" w:hAnsi="宋体"/>
          <w:color w:val="000000"/>
          <w:sz w:val="28"/>
          <w:szCs w:val="28"/>
        </w:rPr>
      </w:pPr>
      <w:r>
        <w:rPr>
          <w:rFonts w:hint="eastAsia" w:ascii="宋体" w:hAnsi="宋体"/>
          <w:color w:val="000000"/>
          <w:sz w:val="28"/>
          <w:szCs w:val="28"/>
        </w:rPr>
        <w:t>6、每位教师申报开设公共选修课门数不得超过2门，课程名称可从人才培养方案中的课程一览表中选定，亦可另行确定。</w:t>
      </w:r>
    </w:p>
    <w:p>
      <w:pPr>
        <w:spacing w:line="460" w:lineRule="exact"/>
        <w:ind w:firstLine="560" w:firstLineChars="200"/>
        <w:rPr>
          <w:rFonts w:ascii="宋体" w:hAnsi="宋体"/>
          <w:color w:val="000000"/>
          <w:sz w:val="28"/>
          <w:szCs w:val="28"/>
        </w:rPr>
      </w:pPr>
      <w:r>
        <w:rPr>
          <w:rFonts w:hint="eastAsia" w:ascii="宋体" w:hAnsi="宋体"/>
          <w:color w:val="000000"/>
          <w:sz w:val="28"/>
          <w:szCs w:val="28"/>
        </w:rPr>
        <w:t>7、为保障正常教学秩序，本学期因各种原因停开公选课的教师在两学期内不允许再行申报开设公选课。</w:t>
      </w:r>
    </w:p>
    <w:p>
      <w:pPr>
        <w:spacing w:line="460" w:lineRule="exact"/>
        <w:ind w:firstLine="560" w:firstLineChars="200"/>
        <w:rPr>
          <w:rFonts w:ascii="宋体" w:hAnsi="宋体"/>
          <w:color w:val="000000"/>
          <w:sz w:val="28"/>
          <w:szCs w:val="28"/>
        </w:rPr>
      </w:pPr>
      <w:r>
        <w:rPr>
          <w:rFonts w:hint="eastAsia" w:ascii="宋体" w:hAnsi="宋体"/>
          <w:color w:val="000000"/>
          <w:sz w:val="28"/>
          <w:szCs w:val="28"/>
        </w:rPr>
        <w:t>8、公共选修课教学质量实行开课单位负责制。各单位要加强对开课教师的资格审查和教学内容审查，应对教学内容、教学质量严格把关，发现问题及时解决。</w:t>
      </w:r>
    </w:p>
    <w:p>
      <w:pPr>
        <w:spacing w:line="460" w:lineRule="exact"/>
        <w:ind w:firstLine="560" w:firstLineChars="200"/>
        <w:rPr>
          <w:rFonts w:hint="eastAsia" w:ascii="宋体" w:hAnsi="宋体" w:eastAsia="宋体"/>
          <w:color w:val="000000"/>
          <w:sz w:val="28"/>
          <w:szCs w:val="28"/>
          <w:lang w:val="en-US" w:eastAsia="zh-CN"/>
        </w:rPr>
      </w:pPr>
      <w:r>
        <w:rPr>
          <w:rFonts w:hint="eastAsia" w:ascii="宋体" w:hAnsi="宋体"/>
          <w:color w:val="000000"/>
          <w:sz w:val="28"/>
          <w:szCs w:val="28"/>
          <w:lang w:val="en-US" w:eastAsia="zh-CN"/>
        </w:rPr>
        <w:t>9、</w:t>
      </w:r>
      <w:r>
        <w:rPr>
          <w:rFonts w:hint="eastAsia" w:ascii="宋体" w:hAnsi="宋体"/>
          <w:color w:val="000000"/>
          <w:sz w:val="28"/>
          <w:szCs w:val="28"/>
        </w:rPr>
        <w:t>上学期学生评教</w:t>
      </w:r>
      <w:r>
        <w:rPr>
          <w:rFonts w:hint="eastAsia" w:ascii="宋体" w:hAnsi="宋体"/>
          <w:color w:val="000000"/>
          <w:sz w:val="28"/>
          <w:szCs w:val="28"/>
          <w:lang w:eastAsia="zh-CN"/>
        </w:rPr>
        <w:t>结果</w:t>
      </w:r>
      <w:r>
        <w:rPr>
          <w:rFonts w:hint="eastAsia" w:ascii="宋体" w:hAnsi="宋体"/>
          <w:color w:val="000000"/>
          <w:sz w:val="28"/>
          <w:szCs w:val="28"/>
        </w:rPr>
        <w:t>后100名教师不能申报开设公共选修课。</w:t>
      </w:r>
    </w:p>
    <w:p>
      <w:pPr>
        <w:spacing w:line="460" w:lineRule="exact"/>
        <w:ind w:firstLine="562" w:firstLineChars="200"/>
        <w:rPr>
          <w:rFonts w:ascii="宋体" w:hAnsi="宋体"/>
          <w:b/>
          <w:color w:val="000000"/>
          <w:sz w:val="28"/>
          <w:szCs w:val="28"/>
        </w:rPr>
      </w:pPr>
      <w:r>
        <w:rPr>
          <w:rFonts w:hint="eastAsia" w:ascii="宋体" w:hAnsi="宋体"/>
          <w:b/>
          <w:color w:val="000000"/>
          <w:sz w:val="28"/>
          <w:szCs w:val="28"/>
        </w:rPr>
        <w:t>三、特别说明事项</w:t>
      </w:r>
    </w:p>
    <w:p>
      <w:pPr>
        <w:spacing w:line="460" w:lineRule="exact"/>
        <w:ind w:firstLine="560" w:firstLineChars="200"/>
        <w:rPr>
          <w:rFonts w:ascii="宋体" w:hAnsi="宋体"/>
          <w:color w:val="000000"/>
          <w:sz w:val="28"/>
          <w:szCs w:val="28"/>
        </w:rPr>
      </w:pPr>
      <w:r>
        <w:rPr>
          <w:rFonts w:hint="eastAsia" w:ascii="宋体" w:hAnsi="宋体"/>
          <w:color w:val="000000"/>
          <w:sz w:val="28"/>
          <w:szCs w:val="28"/>
        </w:rPr>
        <w:t>1、申报教师需在2018年5</w:t>
      </w:r>
      <w:r>
        <w:rPr>
          <w:rFonts w:hint="eastAsia" w:ascii="宋体" w:hAnsi="宋体"/>
          <w:color w:val="000000"/>
          <w:sz w:val="28"/>
          <w:szCs w:val="28"/>
          <w:lang w:val="zh-CN"/>
        </w:rPr>
        <w:t>月</w:t>
      </w:r>
      <w:r>
        <w:rPr>
          <w:rFonts w:hint="eastAsia" w:ascii="宋体" w:hAnsi="宋体"/>
          <w:color w:val="000000"/>
          <w:sz w:val="28"/>
          <w:szCs w:val="28"/>
        </w:rPr>
        <w:t>25</w:t>
      </w:r>
      <w:r>
        <w:rPr>
          <w:rFonts w:hint="eastAsia" w:ascii="宋体" w:hAnsi="宋体"/>
          <w:color w:val="000000"/>
          <w:sz w:val="28"/>
          <w:szCs w:val="28"/>
          <w:lang w:val="zh-CN"/>
        </w:rPr>
        <w:t>日</w:t>
      </w:r>
      <w:r>
        <w:rPr>
          <w:rFonts w:hint="eastAsia" w:ascii="宋体" w:hAnsi="宋体"/>
          <w:color w:val="000000"/>
          <w:sz w:val="28"/>
          <w:szCs w:val="28"/>
        </w:rPr>
        <w:t>前填写“新疆农业大学2018—2019学年上学期公共选修课开课申请表”</w:t>
      </w:r>
      <w:r>
        <w:rPr>
          <w:rFonts w:hint="eastAsia" w:ascii="宋体" w:hAnsi="宋体"/>
          <w:color w:val="000000"/>
          <w:sz w:val="28"/>
          <w:szCs w:val="28"/>
          <w:lang w:eastAsia="zh-CN"/>
        </w:rPr>
        <w:t>，</w:t>
      </w:r>
      <w:r>
        <w:rPr>
          <w:rFonts w:hint="eastAsia" w:ascii="宋体" w:hAnsi="宋体"/>
          <w:color w:val="000000"/>
          <w:sz w:val="28"/>
          <w:szCs w:val="28"/>
        </w:rPr>
        <w:t>交本单位教学办，</w:t>
      </w:r>
      <w:r>
        <w:rPr>
          <w:rFonts w:hint="eastAsia" w:ascii="宋体" w:hAnsi="宋体"/>
          <w:color w:val="000000"/>
          <w:sz w:val="28"/>
          <w:szCs w:val="28"/>
          <w:lang w:val="zh-CN"/>
        </w:rPr>
        <w:t>填报格式见</w:t>
      </w:r>
      <w:r>
        <w:rPr>
          <w:rFonts w:hint="eastAsia" w:ascii="宋体" w:hAnsi="宋体"/>
          <w:b/>
          <w:color w:val="000000"/>
          <w:sz w:val="28"/>
          <w:szCs w:val="28"/>
          <w:lang w:val="zh-CN"/>
        </w:rPr>
        <w:t>附件</w:t>
      </w:r>
      <w:r>
        <w:rPr>
          <w:rFonts w:hint="eastAsia" w:ascii="宋体" w:hAnsi="宋体"/>
          <w:b/>
          <w:color w:val="000000"/>
          <w:sz w:val="28"/>
          <w:szCs w:val="28"/>
        </w:rPr>
        <w:t>2</w:t>
      </w:r>
      <w:r>
        <w:rPr>
          <w:rFonts w:hint="eastAsia" w:ascii="宋体" w:hAnsi="宋体"/>
          <w:color w:val="000000"/>
          <w:sz w:val="28"/>
          <w:szCs w:val="28"/>
          <w:lang w:val="zh-CN"/>
        </w:rPr>
        <w:t>。新开的公共选修课还须提交</w:t>
      </w:r>
      <w:r>
        <w:rPr>
          <w:rFonts w:hint="eastAsia" w:ascii="宋体" w:hAnsi="宋体"/>
          <w:color w:val="000000"/>
          <w:sz w:val="28"/>
          <w:szCs w:val="28"/>
        </w:rPr>
        <w:t>课程教学大纲</w:t>
      </w:r>
      <w:r>
        <w:rPr>
          <w:rFonts w:hint="eastAsia" w:ascii="宋体" w:hAnsi="宋体"/>
          <w:color w:val="000000"/>
          <w:sz w:val="28"/>
          <w:szCs w:val="28"/>
          <w:lang w:val="zh-CN"/>
        </w:rPr>
        <w:t>（包括电子</w:t>
      </w:r>
      <w:r>
        <w:rPr>
          <w:rFonts w:hint="eastAsia" w:ascii="宋体" w:hAnsi="宋体"/>
          <w:color w:val="000000"/>
          <w:sz w:val="28"/>
          <w:szCs w:val="28"/>
        </w:rPr>
        <w:t>版）。课程教学大纲的格式可从教务处主页“范文下载”处下载。</w:t>
      </w:r>
    </w:p>
    <w:p>
      <w:pPr>
        <w:spacing w:line="460" w:lineRule="exact"/>
        <w:ind w:firstLine="560" w:firstLineChars="200"/>
        <w:rPr>
          <w:rFonts w:ascii="宋体" w:hAnsi="宋体"/>
          <w:color w:val="000000"/>
          <w:sz w:val="28"/>
          <w:szCs w:val="28"/>
        </w:rPr>
      </w:pPr>
      <w:r>
        <w:rPr>
          <w:rFonts w:hint="eastAsia" w:ascii="宋体" w:hAnsi="宋体"/>
          <w:color w:val="000000"/>
          <w:sz w:val="28"/>
          <w:szCs w:val="28"/>
        </w:rPr>
        <w:t>2、公共选修课开课单位要对申报教师资格进行认真审核，并对其申报的公共选修课的课程教学大纲及教学内容进行审核，学院教学主管领导在其开课申请表上签字确认审核通过后报教务处审核。</w:t>
      </w:r>
    </w:p>
    <w:p>
      <w:pPr>
        <w:spacing w:line="460" w:lineRule="exact"/>
        <w:ind w:firstLine="560" w:firstLineChars="200"/>
        <w:rPr>
          <w:rFonts w:ascii="宋体" w:hAnsi="宋体"/>
          <w:color w:val="000000"/>
          <w:sz w:val="28"/>
          <w:szCs w:val="28"/>
        </w:rPr>
      </w:pPr>
      <w:r>
        <w:rPr>
          <w:rFonts w:hint="eastAsia" w:ascii="宋体" w:hAnsi="宋体"/>
          <w:color w:val="000000"/>
          <w:sz w:val="28"/>
          <w:szCs w:val="28"/>
        </w:rPr>
        <w:t>3、</w:t>
      </w:r>
      <w:r>
        <w:rPr>
          <w:rFonts w:hint="eastAsia" w:ascii="宋体" w:hAnsi="宋体"/>
          <w:color w:val="000000"/>
          <w:sz w:val="28"/>
          <w:szCs w:val="28"/>
          <w:lang w:val="zh-CN"/>
        </w:rPr>
        <w:t>请各单位于</w:t>
      </w:r>
      <w:r>
        <w:rPr>
          <w:rFonts w:hint="eastAsia" w:ascii="宋体" w:hAnsi="宋体"/>
          <w:color w:val="000000"/>
          <w:sz w:val="28"/>
          <w:szCs w:val="28"/>
        </w:rPr>
        <w:t>2018</w:t>
      </w:r>
      <w:r>
        <w:rPr>
          <w:rFonts w:hint="eastAsia" w:ascii="宋体" w:hAnsi="宋体"/>
          <w:color w:val="000000"/>
          <w:sz w:val="28"/>
          <w:szCs w:val="28"/>
          <w:lang w:val="zh-CN"/>
        </w:rPr>
        <w:t>年</w:t>
      </w:r>
      <w:r>
        <w:rPr>
          <w:rFonts w:hint="eastAsia" w:ascii="宋体" w:hAnsi="宋体"/>
          <w:color w:val="000000"/>
          <w:sz w:val="28"/>
          <w:szCs w:val="28"/>
        </w:rPr>
        <w:t>5</w:t>
      </w:r>
      <w:r>
        <w:rPr>
          <w:rFonts w:hint="eastAsia" w:ascii="宋体" w:hAnsi="宋体"/>
          <w:color w:val="000000"/>
          <w:sz w:val="28"/>
          <w:szCs w:val="28"/>
          <w:lang w:val="zh-CN"/>
        </w:rPr>
        <w:t>月</w:t>
      </w:r>
      <w:r>
        <w:rPr>
          <w:rFonts w:hint="eastAsia" w:ascii="宋体" w:hAnsi="宋体"/>
          <w:color w:val="000000"/>
          <w:sz w:val="28"/>
          <w:szCs w:val="28"/>
        </w:rPr>
        <w:t>30</w:t>
      </w:r>
      <w:r>
        <w:rPr>
          <w:rFonts w:hint="eastAsia" w:ascii="宋体" w:hAnsi="宋体"/>
          <w:color w:val="000000"/>
          <w:sz w:val="28"/>
          <w:szCs w:val="28"/>
          <w:lang w:val="zh-CN"/>
        </w:rPr>
        <w:t>日前将汇</w:t>
      </w:r>
      <w:r>
        <w:rPr>
          <w:rFonts w:hint="eastAsia" w:ascii="宋体" w:hAnsi="宋体"/>
          <w:color w:val="000000"/>
          <w:sz w:val="28"/>
          <w:szCs w:val="28"/>
        </w:rPr>
        <w:t>总的教师开课申请表（包括电子版）报送教务处教学研究科阿依先·艾力老师处，电话：8785226。</w:t>
      </w:r>
    </w:p>
    <w:p>
      <w:pPr>
        <w:spacing w:line="460" w:lineRule="exact"/>
        <w:ind w:firstLine="560" w:firstLineChars="200"/>
        <w:rPr>
          <w:rFonts w:hint="eastAsia" w:ascii="宋体" w:hAnsi="宋体"/>
          <w:color w:val="000000"/>
          <w:sz w:val="28"/>
          <w:szCs w:val="28"/>
        </w:rPr>
      </w:pPr>
      <w:r>
        <w:rPr>
          <w:rFonts w:hint="eastAsia" w:ascii="宋体" w:hAnsi="宋体"/>
          <w:color w:val="000000"/>
          <w:sz w:val="28"/>
          <w:szCs w:val="28"/>
        </w:rPr>
        <w:t>特此通知</w:t>
      </w:r>
    </w:p>
    <w:p>
      <w:pPr>
        <w:spacing w:line="460" w:lineRule="exact"/>
        <w:ind w:firstLine="560" w:firstLineChars="200"/>
        <w:rPr>
          <w:rFonts w:hint="eastAsia" w:ascii="宋体" w:hAnsi="宋体"/>
          <w:color w:val="000000"/>
          <w:sz w:val="28"/>
          <w:szCs w:val="28"/>
        </w:rPr>
      </w:pPr>
      <w:r>
        <w:rPr>
          <w:rFonts w:hint="eastAsia" w:ascii="宋体" w:hAnsi="宋体"/>
          <w:color w:val="000000"/>
          <w:sz w:val="28"/>
          <w:szCs w:val="28"/>
        </w:rPr>
        <w:t>附件1  新疆农业大学专家讲</w:t>
      </w:r>
      <w:r>
        <w:rPr>
          <w:rFonts w:hint="eastAsia" w:ascii="宋体" w:hAnsi="宋体"/>
          <w:color w:val="000000"/>
          <w:sz w:val="28"/>
          <w:szCs w:val="28"/>
          <w:lang w:eastAsia="zh-CN"/>
        </w:rPr>
        <w:t>座</w:t>
      </w:r>
      <w:r>
        <w:rPr>
          <w:rFonts w:hint="eastAsia" w:ascii="宋体" w:hAnsi="宋体"/>
          <w:color w:val="000000"/>
          <w:sz w:val="28"/>
          <w:szCs w:val="28"/>
        </w:rPr>
        <w:t>申报表</w:t>
      </w:r>
    </w:p>
    <w:p>
      <w:pPr>
        <w:spacing w:line="460" w:lineRule="exact"/>
        <w:ind w:firstLine="560" w:firstLineChars="200"/>
        <w:rPr>
          <w:rFonts w:hint="eastAsia" w:ascii="宋体" w:hAnsi="宋体"/>
          <w:color w:val="000000"/>
          <w:sz w:val="28"/>
          <w:szCs w:val="28"/>
        </w:rPr>
      </w:pPr>
      <w:r>
        <w:rPr>
          <w:rFonts w:hint="eastAsia" w:ascii="宋体" w:hAnsi="宋体"/>
          <w:color w:val="000000"/>
          <w:sz w:val="28"/>
          <w:szCs w:val="28"/>
        </w:rPr>
        <w:t>附件2 新疆农业大学201</w:t>
      </w:r>
      <w:r>
        <w:rPr>
          <w:rFonts w:hint="eastAsia" w:ascii="宋体" w:hAnsi="宋体"/>
          <w:color w:val="000000"/>
          <w:sz w:val="28"/>
          <w:szCs w:val="28"/>
          <w:lang w:val="en-US" w:eastAsia="zh-CN"/>
        </w:rPr>
        <w:t>8</w:t>
      </w:r>
      <w:r>
        <w:rPr>
          <w:rFonts w:hint="eastAsia" w:ascii="宋体" w:hAnsi="宋体"/>
          <w:color w:val="000000"/>
          <w:sz w:val="28"/>
          <w:szCs w:val="28"/>
        </w:rPr>
        <w:t>—201</w:t>
      </w:r>
      <w:r>
        <w:rPr>
          <w:rFonts w:hint="eastAsia" w:ascii="宋体" w:hAnsi="宋体"/>
          <w:color w:val="000000"/>
          <w:sz w:val="28"/>
          <w:szCs w:val="28"/>
          <w:lang w:val="en-US" w:eastAsia="zh-CN"/>
        </w:rPr>
        <w:t>9</w:t>
      </w:r>
      <w:r>
        <w:rPr>
          <w:rFonts w:hint="eastAsia" w:ascii="宋体" w:hAnsi="宋体"/>
          <w:color w:val="000000"/>
          <w:sz w:val="28"/>
          <w:szCs w:val="28"/>
        </w:rPr>
        <w:t>学年上学期公共选修课开课申请表</w:t>
      </w:r>
    </w:p>
    <w:p>
      <w:pPr>
        <w:spacing w:line="460" w:lineRule="exact"/>
        <w:ind w:firstLine="560" w:firstLineChars="200"/>
        <w:rPr>
          <w:rFonts w:hint="eastAsia" w:ascii="宋体" w:hAnsi="宋体"/>
          <w:color w:val="000000"/>
          <w:sz w:val="28"/>
          <w:szCs w:val="28"/>
        </w:rPr>
      </w:pPr>
      <w:r>
        <w:rPr>
          <w:rFonts w:hint="eastAsia" w:ascii="宋体" w:hAnsi="宋体"/>
          <w:color w:val="000000"/>
          <w:sz w:val="28"/>
          <w:szCs w:val="28"/>
        </w:rPr>
        <w:t>附件3 新疆农业大学公选课教学日历</w:t>
      </w:r>
    </w:p>
    <w:p>
      <w:pPr>
        <w:spacing w:line="460" w:lineRule="exact"/>
        <w:ind w:firstLine="560" w:firstLineChars="200"/>
        <w:rPr>
          <w:rFonts w:hint="eastAsia" w:ascii="宋体" w:hAnsi="宋体"/>
          <w:color w:val="000000"/>
          <w:sz w:val="28"/>
          <w:szCs w:val="28"/>
        </w:rPr>
      </w:pPr>
    </w:p>
    <w:p>
      <w:pPr>
        <w:spacing w:line="460" w:lineRule="exact"/>
        <w:rPr>
          <w:rFonts w:ascii="宋体" w:hAnsi="宋体"/>
          <w:color w:val="FF0000"/>
          <w:sz w:val="24"/>
        </w:rPr>
      </w:pPr>
      <w:r>
        <w:rPr>
          <w:rFonts w:hint="eastAsia" w:ascii="宋体" w:hAnsi="宋体"/>
          <w:color w:val="FF0000"/>
          <w:sz w:val="24"/>
        </w:rPr>
        <w:t xml:space="preserve"> </w:t>
      </w:r>
    </w:p>
    <w:p>
      <w:pPr>
        <w:spacing w:line="460" w:lineRule="exact"/>
        <w:ind w:firstLine="6440" w:firstLineChars="2300"/>
        <w:rPr>
          <w:rFonts w:ascii="宋体" w:hAnsi="宋体"/>
          <w:color w:val="000000"/>
          <w:sz w:val="28"/>
          <w:szCs w:val="28"/>
        </w:rPr>
      </w:pPr>
      <w:bookmarkStart w:id="0" w:name="_GoBack"/>
      <w:bookmarkEnd w:id="0"/>
      <w:r>
        <w:rPr>
          <w:rFonts w:hint="eastAsia" w:ascii="宋体" w:hAnsi="宋体"/>
          <w:color w:val="000000"/>
          <w:sz w:val="28"/>
          <w:szCs w:val="28"/>
        </w:rPr>
        <w:t>教 务 处</w:t>
      </w:r>
    </w:p>
    <w:p>
      <w:pPr>
        <w:spacing w:line="460" w:lineRule="exact"/>
        <w:ind w:firstLine="5880" w:firstLineChars="2100"/>
        <w:rPr>
          <w:rFonts w:ascii="宋体" w:hAnsi="宋体"/>
          <w:color w:val="000000"/>
          <w:sz w:val="28"/>
          <w:szCs w:val="28"/>
        </w:rPr>
      </w:pPr>
      <w:r>
        <w:rPr>
          <w:rFonts w:hint="eastAsia" w:ascii="宋体" w:hAnsi="宋体"/>
          <w:color w:val="000000"/>
          <w:sz w:val="28"/>
          <w:szCs w:val="28"/>
          <w:lang w:val="en-US" w:eastAsia="zh-CN"/>
        </w:rPr>
        <w:t>52018</w:t>
      </w:r>
      <w:r>
        <w:rPr>
          <w:rFonts w:hint="eastAsia" w:ascii="宋体" w:hAnsi="宋体"/>
          <w:color w:val="000000"/>
          <w:sz w:val="28"/>
          <w:szCs w:val="28"/>
        </w:rPr>
        <w:t>年</w:t>
      </w:r>
      <w:r>
        <w:rPr>
          <w:rFonts w:hint="eastAsia" w:ascii="宋体" w:hAnsi="宋体"/>
          <w:color w:val="000000"/>
          <w:sz w:val="28"/>
          <w:szCs w:val="28"/>
          <w:lang w:val="en-US" w:eastAsia="zh-CN"/>
        </w:rPr>
        <w:t>5</w:t>
      </w:r>
      <w:r>
        <w:rPr>
          <w:rFonts w:hint="eastAsia" w:ascii="宋体" w:hAnsi="宋体"/>
          <w:color w:val="000000"/>
          <w:sz w:val="28"/>
          <w:szCs w:val="28"/>
        </w:rPr>
        <w:t>月</w:t>
      </w:r>
      <w:r>
        <w:rPr>
          <w:rFonts w:hint="eastAsia" w:ascii="宋体" w:hAnsi="宋体"/>
          <w:color w:val="000000"/>
          <w:sz w:val="28"/>
          <w:szCs w:val="28"/>
          <w:lang w:val="en-US" w:eastAsia="zh-CN"/>
        </w:rPr>
        <w:t>11</w:t>
      </w:r>
      <w:r>
        <w:rPr>
          <w:rFonts w:hint="eastAsia" w:ascii="宋体" w:hAnsi="宋体"/>
          <w:color w:val="000000"/>
          <w:sz w:val="28"/>
          <w:szCs w:val="28"/>
        </w:rPr>
        <w:t>日</w:t>
      </w:r>
    </w:p>
    <w:p>
      <w:pPr>
        <w:spacing w:line="300" w:lineRule="exact"/>
        <w:jc w:val="center"/>
        <w:rPr>
          <w:rFonts w:ascii="仿宋_GB2312" w:eastAsia="仿宋_GB2312" w:cs="宋体"/>
          <w:kern w:val="0"/>
          <w:sz w:val="28"/>
          <w:szCs w:val="28"/>
          <w:lang w:val="zh-CN"/>
        </w:rPr>
      </w:pPr>
      <w:r>
        <w:rPr>
          <w:rFonts w:ascii="宋体" w:hAnsi="宋体"/>
          <w:color w:val="000000"/>
          <w:sz w:val="28"/>
          <w:szCs w:val="28"/>
        </w:rPr>
        <w:br w:type="page"/>
      </w:r>
    </w:p>
    <w:p>
      <w:pPr>
        <w:spacing w:line="300" w:lineRule="exact"/>
        <w:rPr>
          <w:rFonts w:ascii="仿宋_GB2312" w:eastAsia="仿宋_GB2312"/>
          <w:sz w:val="28"/>
          <w:szCs w:val="28"/>
          <w:lang w:val="en-US"/>
        </w:rPr>
      </w:pPr>
      <w:r>
        <w:rPr>
          <w:rFonts w:hint="eastAsia" w:ascii="仿宋_GB2312" w:eastAsia="仿宋_GB2312"/>
          <w:sz w:val="28"/>
          <w:szCs w:val="28"/>
        </w:rPr>
        <w:t>附件</w:t>
      </w:r>
      <w:r>
        <w:rPr>
          <w:rFonts w:hint="eastAsia" w:ascii="仿宋_GB2312" w:eastAsia="仿宋_GB2312"/>
          <w:sz w:val="28"/>
          <w:szCs w:val="28"/>
          <w:lang w:val="en-US" w:eastAsia="zh-CN"/>
        </w:rPr>
        <w:t>1</w:t>
      </w:r>
    </w:p>
    <w:p>
      <w:pPr>
        <w:jc w:val="center"/>
        <w:rPr>
          <w:rFonts w:ascii="宋体" w:hAnsi="宋体"/>
          <w:b/>
          <w:bCs/>
          <w:sz w:val="28"/>
        </w:rPr>
      </w:pPr>
      <w:r>
        <w:rPr>
          <w:rFonts w:hint="eastAsia" w:ascii="宋体" w:hAnsi="宋体"/>
          <w:b/>
          <w:bCs/>
          <w:sz w:val="28"/>
        </w:rPr>
        <w:t>新疆农业大学专家</w:t>
      </w:r>
      <w:r>
        <w:rPr>
          <w:rFonts w:hint="eastAsia" w:ascii="宋体" w:hAnsi="宋体" w:cs="宋体"/>
          <w:b/>
          <w:bCs/>
          <w:kern w:val="0"/>
          <w:sz w:val="28"/>
          <w:szCs w:val="28"/>
          <w:lang w:val="zh-CN"/>
        </w:rPr>
        <w:t>讲座</w:t>
      </w:r>
      <w:r>
        <w:rPr>
          <w:rFonts w:hint="eastAsia" w:ascii="宋体" w:hAnsi="宋体"/>
          <w:b/>
          <w:bCs/>
          <w:sz w:val="28"/>
        </w:rPr>
        <w:t>申报表</w:t>
      </w:r>
    </w:p>
    <w:p>
      <w:pPr>
        <w:rPr>
          <w:b/>
          <w:bCs/>
        </w:rPr>
      </w:pPr>
      <w:r>
        <w:rPr>
          <w:rFonts w:hint="eastAsia"/>
          <w:b/>
          <w:bCs/>
          <w:color w:val="000000"/>
        </w:rPr>
        <w:t>单位名称：</w:t>
      </w:r>
      <w:r>
        <w:rPr>
          <w:rFonts w:hint="eastAsia"/>
          <w:b/>
          <w:bCs/>
        </w:rPr>
        <w:t xml:space="preserve"> </w:t>
      </w:r>
      <w:r>
        <w:rPr>
          <w:rFonts w:hint="eastAsia"/>
          <w:b/>
          <w:bCs/>
          <w:u w:val="single"/>
        </w:rPr>
        <w:t xml:space="preserve">                 </w:t>
      </w:r>
      <w:r>
        <w:rPr>
          <w:rFonts w:hint="eastAsia"/>
          <w:b/>
          <w:bCs/>
        </w:rPr>
        <w:t xml:space="preserve">                              年    月    日</w:t>
      </w:r>
    </w:p>
    <w:tbl>
      <w:tblPr>
        <w:tblStyle w:val="7"/>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980"/>
        <w:gridCol w:w="900"/>
        <w:gridCol w:w="876"/>
        <w:gridCol w:w="1284"/>
        <w:gridCol w:w="360"/>
        <w:gridCol w:w="91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728" w:type="dxa"/>
            <w:vAlign w:val="center"/>
          </w:tcPr>
          <w:p>
            <w:pPr>
              <w:jc w:val="center"/>
              <w:rPr>
                <w:rFonts w:ascii="宋体" w:hAnsi="宋体"/>
                <w:sz w:val="24"/>
              </w:rPr>
            </w:pPr>
            <w:r>
              <w:rPr>
                <w:rFonts w:hint="eastAsia" w:ascii="宋体" w:hAnsi="宋体"/>
                <w:sz w:val="24"/>
              </w:rPr>
              <w:t>讲座题目</w:t>
            </w:r>
          </w:p>
        </w:tc>
        <w:tc>
          <w:tcPr>
            <w:tcW w:w="7920" w:type="dxa"/>
            <w:gridSpan w:val="7"/>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728" w:type="dxa"/>
            <w:vAlign w:val="center"/>
          </w:tcPr>
          <w:p>
            <w:pPr>
              <w:jc w:val="center"/>
              <w:rPr>
                <w:rFonts w:ascii="宋体" w:hAnsi="宋体"/>
                <w:sz w:val="24"/>
              </w:rPr>
            </w:pPr>
            <w:r>
              <w:rPr>
                <w:rFonts w:hint="eastAsia" w:ascii="宋体" w:hAnsi="宋体"/>
                <w:sz w:val="24"/>
              </w:rPr>
              <w:t>专家姓名</w:t>
            </w:r>
          </w:p>
        </w:tc>
        <w:tc>
          <w:tcPr>
            <w:tcW w:w="2880" w:type="dxa"/>
            <w:gridSpan w:val="2"/>
            <w:vAlign w:val="center"/>
          </w:tcPr>
          <w:p>
            <w:pPr>
              <w:jc w:val="center"/>
              <w:rPr>
                <w:rFonts w:ascii="宋体" w:hAnsi="宋体"/>
                <w:sz w:val="24"/>
              </w:rPr>
            </w:pPr>
          </w:p>
        </w:tc>
        <w:tc>
          <w:tcPr>
            <w:tcW w:w="876" w:type="dxa"/>
            <w:vAlign w:val="center"/>
          </w:tcPr>
          <w:p>
            <w:pPr>
              <w:jc w:val="center"/>
              <w:rPr>
                <w:rFonts w:ascii="宋体" w:hAnsi="宋体"/>
                <w:sz w:val="24"/>
              </w:rPr>
            </w:pPr>
            <w:r>
              <w:rPr>
                <w:rFonts w:hint="eastAsia" w:ascii="宋体" w:hAnsi="宋体"/>
                <w:sz w:val="24"/>
              </w:rPr>
              <w:t>职称</w:t>
            </w:r>
          </w:p>
        </w:tc>
        <w:tc>
          <w:tcPr>
            <w:tcW w:w="1644" w:type="dxa"/>
            <w:gridSpan w:val="2"/>
            <w:vAlign w:val="center"/>
          </w:tcPr>
          <w:p>
            <w:pPr>
              <w:jc w:val="center"/>
              <w:rPr>
                <w:rFonts w:ascii="宋体" w:hAnsi="宋体"/>
                <w:sz w:val="24"/>
              </w:rPr>
            </w:pPr>
          </w:p>
        </w:tc>
        <w:tc>
          <w:tcPr>
            <w:tcW w:w="915" w:type="dxa"/>
            <w:vAlign w:val="center"/>
          </w:tcPr>
          <w:p>
            <w:pPr>
              <w:ind w:firstLine="120" w:firstLineChars="50"/>
              <w:jc w:val="center"/>
              <w:rPr>
                <w:rFonts w:ascii="宋体" w:hAnsi="宋体"/>
                <w:sz w:val="24"/>
              </w:rPr>
            </w:pPr>
            <w:r>
              <w:rPr>
                <w:rFonts w:hint="eastAsia" w:ascii="宋体" w:hAnsi="宋体"/>
                <w:sz w:val="24"/>
              </w:rPr>
              <w:t>年龄</w:t>
            </w:r>
          </w:p>
        </w:tc>
        <w:tc>
          <w:tcPr>
            <w:tcW w:w="160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728" w:type="dxa"/>
            <w:vAlign w:val="center"/>
          </w:tcPr>
          <w:p>
            <w:pPr>
              <w:jc w:val="center"/>
              <w:rPr>
                <w:rFonts w:ascii="宋体" w:hAnsi="宋体"/>
                <w:sz w:val="24"/>
              </w:rPr>
            </w:pPr>
            <w:r>
              <w:rPr>
                <w:rFonts w:hint="eastAsia" w:ascii="宋体" w:hAnsi="宋体"/>
                <w:sz w:val="24"/>
              </w:rPr>
              <w:t>专业</w:t>
            </w:r>
          </w:p>
        </w:tc>
        <w:tc>
          <w:tcPr>
            <w:tcW w:w="3756" w:type="dxa"/>
            <w:gridSpan w:val="3"/>
            <w:vAlign w:val="center"/>
          </w:tcPr>
          <w:p>
            <w:pPr>
              <w:jc w:val="center"/>
              <w:rPr>
                <w:rFonts w:ascii="宋体" w:hAnsi="宋体"/>
                <w:sz w:val="24"/>
              </w:rPr>
            </w:pPr>
          </w:p>
        </w:tc>
        <w:tc>
          <w:tcPr>
            <w:tcW w:w="2559" w:type="dxa"/>
            <w:gridSpan w:val="3"/>
            <w:vAlign w:val="center"/>
          </w:tcPr>
          <w:p>
            <w:pPr>
              <w:jc w:val="center"/>
              <w:rPr>
                <w:rFonts w:ascii="宋体" w:hAnsi="宋体"/>
                <w:sz w:val="24"/>
              </w:rPr>
            </w:pPr>
            <w:r>
              <w:rPr>
                <w:rFonts w:hint="eastAsia" w:ascii="宋体" w:hAnsi="宋体"/>
                <w:sz w:val="24"/>
              </w:rPr>
              <w:t>最终学历</w:t>
            </w:r>
          </w:p>
        </w:tc>
        <w:tc>
          <w:tcPr>
            <w:tcW w:w="160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trPr>
        <w:tc>
          <w:tcPr>
            <w:tcW w:w="1728" w:type="dxa"/>
            <w:vAlign w:val="center"/>
          </w:tcPr>
          <w:p>
            <w:pPr>
              <w:jc w:val="center"/>
              <w:rPr>
                <w:rFonts w:ascii="宋体" w:hAnsi="宋体"/>
                <w:sz w:val="24"/>
              </w:rPr>
            </w:pPr>
            <w:r>
              <w:rPr>
                <w:rFonts w:hint="eastAsia" w:ascii="宋体" w:hAnsi="宋体"/>
                <w:sz w:val="24"/>
              </w:rPr>
              <w:t>讲座学时数</w:t>
            </w:r>
          </w:p>
        </w:tc>
        <w:tc>
          <w:tcPr>
            <w:tcW w:w="1980" w:type="dxa"/>
            <w:vAlign w:val="center"/>
          </w:tcPr>
          <w:p>
            <w:pPr>
              <w:jc w:val="center"/>
              <w:rPr>
                <w:rFonts w:ascii="宋体" w:hAnsi="宋体"/>
                <w:sz w:val="24"/>
              </w:rPr>
            </w:pPr>
            <w:r>
              <w:rPr>
                <w:rFonts w:hint="eastAsia" w:ascii="宋体" w:hAnsi="宋体"/>
                <w:sz w:val="24"/>
              </w:rPr>
              <w:t>_______学时</w:t>
            </w:r>
          </w:p>
        </w:tc>
        <w:tc>
          <w:tcPr>
            <w:tcW w:w="3060" w:type="dxa"/>
            <w:gridSpan w:val="3"/>
            <w:vAlign w:val="center"/>
          </w:tcPr>
          <w:p>
            <w:pPr>
              <w:jc w:val="center"/>
              <w:rPr>
                <w:rFonts w:ascii="宋体" w:hAnsi="宋体"/>
                <w:sz w:val="24"/>
              </w:rPr>
            </w:pPr>
            <w:r>
              <w:rPr>
                <w:rFonts w:hint="eastAsia" w:ascii="宋体" w:hAnsi="宋体"/>
                <w:sz w:val="24"/>
              </w:rPr>
              <w:t>讲座适合按排的时间</w:t>
            </w:r>
          </w:p>
        </w:tc>
        <w:tc>
          <w:tcPr>
            <w:tcW w:w="2880" w:type="dxa"/>
            <w:gridSpan w:val="3"/>
            <w:vAlign w:val="center"/>
          </w:tcPr>
          <w:p>
            <w:pPr>
              <w:jc w:val="center"/>
              <w:rPr>
                <w:rFonts w:ascii="宋体" w:hAnsi="宋体"/>
                <w:sz w:val="24"/>
              </w:rPr>
            </w:pPr>
            <w:r>
              <w:rPr>
                <w:rFonts w:hint="eastAsia" w:ascii="宋体" w:hAnsi="宋体"/>
                <w:sz w:val="24"/>
              </w:rPr>
              <w:t>第_____周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3" w:hRule="atLeast"/>
        </w:trPr>
        <w:tc>
          <w:tcPr>
            <w:tcW w:w="1728" w:type="dxa"/>
            <w:vAlign w:val="center"/>
          </w:tcPr>
          <w:p>
            <w:pPr>
              <w:jc w:val="center"/>
              <w:rPr>
                <w:rFonts w:ascii="宋体" w:hAnsi="宋体"/>
                <w:sz w:val="24"/>
              </w:rPr>
            </w:pPr>
            <w:r>
              <w:rPr>
                <w:rFonts w:hint="eastAsia" w:ascii="宋体" w:hAnsi="宋体"/>
                <w:sz w:val="24"/>
              </w:rPr>
              <w:t>讲座主要内容或讲座大纲</w:t>
            </w:r>
          </w:p>
        </w:tc>
        <w:tc>
          <w:tcPr>
            <w:tcW w:w="7920" w:type="dxa"/>
            <w:gridSpan w:val="7"/>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1728" w:type="dxa"/>
            <w:vAlign w:val="center"/>
          </w:tcPr>
          <w:p>
            <w:pPr>
              <w:jc w:val="center"/>
              <w:rPr>
                <w:rFonts w:ascii="宋体" w:hAnsi="宋体"/>
                <w:sz w:val="24"/>
              </w:rPr>
            </w:pPr>
            <w:r>
              <w:rPr>
                <w:rFonts w:hint="eastAsia" w:ascii="宋体" w:hAnsi="宋体"/>
                <w:sz w:val="24"/>
              </w:rPr>
              <w:t>对学生的价值</w:t>
            </w:r>
          </w:p>
        </w:tc>
        <w:tc>
          <w:tcPr>
            <w:tcW w:w="7920" w:type="dxa"/>
            <w:gridSpan w:val="7"/>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1" w:hRule="atLeast"/>
        </w:trPr>
        <w:tc>
          <w:tcPr>
            <w:tcW w:w="1728" w:type="dxa"/>
            <w:vAlign w:val="center"/>
          </w:tcPr>
          <w:p>
            <w:pPr>
              <w:jc w:val="center"/>
              <w:rPr>
                <w:rFonts w:ascii="宋体" w:hAnsi="宋体"/>
                <w:sz w:val="24"/>
              </w:rPr>
            </w:pPr>
            <w:r>
              <w:rPr>
                <w:rFonts w:hint="eastAsia" w:ascii="宋体" w:hAnsi="宋体"/>
                <w:sz w:val="24"/>
              </w:rPr>
              <w:t>适合听课学生的专业</w:t>
            </w:r>
          </w:p>
        </w:tc>
        <w:tc>
          <w:tcPr>
            <w:tcW w:w="7920" w:type="dxa"/>
            <w:gridSpan w:val="7"/>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atLeast"/>
        </w:trPr>
        <w:tc>
          <w:tcPr>
            <w:tcW w:w="1728" w:type="dxa"/>
            <w:vAlign w:val="center"/>
          </w:tcPr>
          <w:p>
            <w:pPr>
              <w:jc w:val="center"/>
              <w:rPr>
                <w:rFonts w:ascii="宋体" w:hAnsi="宋体"/>
                <w:sz w:val="24"/>
              </w:rPr>
            </w:pPr>
            <w:r>
              <w:rPr>
                <w:rFonts w:hint="eastAsia" w:ascii="宋体" w:hAnsi="宋体"/>
                <w:sz w:val="24"/>
              </w:rPr>
              <w:t>讲座对设备的要求</w:t>
            </w:r>
          </w:p>
        </w:tc>
        <w:tc>
          <w:tcPr>
            <w:tcW w:w="7920" w:type="dxa"/>
            <w:gridSpan w:val="7"/>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3" w:hRule="atLeast"/>
        </w:trPr>
        <w:tc>
          <w:tcPr>
            <w:tcW w:w="1728" w:type="dxa"/>
            <w:vAlign w:val="center"/>
          </w:tcPr>
          <w:p>
            <w:pPr>
              <w:jc w:val="center"/>
              <w:rPr>
                <w:rFonts w:ascii="宋体" w:hAnsi="宋体"/>
                <w:sz w:val="24"/>
              </w:rPr>
            </w:pPr>
            <w:r>
              <w:rPr>
                <w:rFonts w:hint="eastAsia" w:ascii="宋体" w:hAnsi="宋体"/>
                <w:sz w:val="24"/>
              </w:rPr>
              <w:t>开课单位分管教学领导审核意见</w:t>
            </w:r>
          </w:p>
        </w:tc>
        <w:tc>
          <w:tcPr>
            <w:tcW w:w="7920" w:type="dxa"/>
            <w:gridSpan w:val="7"/>
            <w:vAlign w:val="center"/>
          </w:tcPr>
          <w:p>
            <w:pPr>
              <w:jc w:val="center"/>
              <w:rPr>
                <w:rFonts w:ascii="宋体" w:hAnsi="宋体"/>
                <w:sz w:val="24"/>
              </w:rPr>
            </w:pPr>
          </w:p>
          <w:p>
            <w:pPr>
              <w:jc w:val="center"/>
              <w:rPr>
                <w:rFonts w:ascii="宋体" w:hAnsi="宋体"/>
                <w:sz w:val="24"/>
              </w:rPr>
            </w:pPr>
            <w:r>
              <w:rPr>
                <w:rFonts w:ascii="宋体" w:hAnsi="宋体"/>
                <w:sz w:val="24"/>
              </w:rPr>
              <w:t xml:space="preserve">                         </w:t>
            </w:r>
          </w:p>
          <w:p>
            <w:pPr>
              <w:jc w:val="center"/>
              <w:rPr>
                <w:rFonts w:ascii="宋体" w:hAnsi="宋体"/>
                <w:sz w:val="24"/>
              </w:rPr>
            </w:pPr>
            <w:r>
              <w:rPr>
                <w:rFonts w:ascii="宋体" w:hAnsi="宋体"/>
                <w:sz w:val="24"/>
              </w:rPr>
              <w:t xml:space="preserve"> </w:t>
            </w:r>
            <w:r>
              <w:rPr>
                <w:rFonts w:hint="eastAsia" w:ascii="宋体" w:hAnsi="宋体"/>
                <w:sz w:val="24"/>
              </w:rPr>
              <w:t xml:space="preserve">                        领导签字            </w:t>
            </w:r>
          </w:p>
          <w:p>
            <w:pPr>
              <w:jc w:val="center"/>
              <w:rPr>
                <w:rFonts w:ascii="宋体" w:hAnsi="宋体"/>
                <w:sz w:val="24"/>
              </w:rPr>
            </w:pPr>
            <w:r>
              <w:rPr>
                <w:rFonts w:hint="eastAsia" w:ascii="宋体" w:hAnsi="宋体"/>
                <w:sz w:val="24"/>
              </w:rPr>
              <w:t xml:space="preserve">                       </w:t>
            </w:r>
          </w:p>
          <w:p>
            <w:pPr>
              <w:jc w:val="center"/>
              <w:rPr>
                <w:rFonts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jc w:val="center"/>
              <w:rPr>
                <w:rFonts w:ascii="宋体" w:hAnsi="宋体"/>
                <w:sz w:val="24"/>
              </w:rPr>
            </w:pPr>
            <w:r>
              <w:rPr>
                <w:rFonts w:hint="eastAsia" w:ascii="宋体" w:hAnsi="宋体"/>
                <w:sz w:val="24"/>
              </w:rPr>
              <w:t>教务处审批</w:t>
            </w:r>
          </w:p>
          <w:p>
            <w:pPr>
              <w:ind w:firstLine="480" w:firstLineChars="200"/>
              <w:rPr>
                <w:rFonts w:ascii="宋体" w:hAnsi="宋体"/>
                <w:sz w:val="24"/>
              </w:rPr>
            </w:pPr>
            <w:r>
              <w:rPr>
                <w:rFonts w:hint="eastAsia" w:ascii="宋体" w:hAnsi="宋体"/>
                <w:sz w:val="24"/>
              </w:rPr>
              <w:t>意见</w:t>
            </w:r>
          </w:p>
        </w:tc>
        <w:tc>
          <w:tcPr>
            <w:tcW w:w="7920" w:type="dxa"/>
            <w:gridSpan w:val="7"/>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 xml:space="preserve">                           </w:t>
            </w:r>
          </w:p>
          <w:p>
            <w:pPr>
              <w:jc w:val="center"/>
              <w:rPr>
                <w:rFonts w:ascii="宋体" w:hAnsi="宋体"/>
                <w:sz w:val="24"/>
              </w:rPr>
            </w:pPr>
          </w:p>
          <w:p>
            <w:pPr>
              <w:jc w:val="center"/>
              <w:rPr>
                <w:rFonts w:ascii="宋体" w:hAnsi="宋体"/>
                <w:sz w:val="24"/>
              </w:rPr>
            </w:pPr>
            <w:r>
              <w:rPr>
                <w:rFonts w:hint="eastAsia" w:ascii="宋体" w:hAnsi="宋体"/>
                <w:sz w:val="24"/>
              </w:rPr>
              <w:t xml:space="preserve">                           领导签字</w:t>
            </w:r>
          </w:p>
          <w:p>
            <w:pPr>
              <w:ind w:firstLine="5280" w:firstLineChars="2200"/>
              <w:rPr>
                <w:rFonts w:ascii="宋体" w:hAnsi="宋体"/>
                <w:sz w:val="24"/>
              </w:rPr>
            </w:pPr>
          </w:p>
          <w:p>
            <w:pPr>
              <w:ind w:firstLine="4200" w:firstLineChars="1750"/>
              <w:rPr>
                <w:rFonts w:ascii="宋体" w:hAnsi="宋体"/>
                <w:sz w:val="24"/>
              </w:rPr>
            </w:pPr>
            <w:r>
              <w:rPr>
                <w:rFonts w:hint="eastAsia" w:ascii="宋体" w:hAnsi="宋体"/>
                <w:sz w:val="24"/>
              </w:rPr>
              <w:t>年   月   日</w:t>
            </w:r>
          </w:p>
        </w:tc>
      </w:tr>
    </w:tbl>
    <w:p>
      <w:r>
        <w:rPr>
          <w:rFonts w:hint="eastAsia"/>
        </w:rPr>
        <w:t>注：本表一式两份，教务处、教学单位分别留档，保存期3年。</w:t>
      </w:r>
    </w:p>
    <w:p>
      <w:pPr>
        <w:spacing w:line="300" w:lineRule="exact"/>
        <w:rPr>
          <w:rFonts w:ascii="仿宋_GB2312" w:eastAsia="仿宋_GB2312"/>
          <w:sz w:val="28"/>
          <w:szCs w:val="28"/>
          <w:lang w:val="en-US"/>
        </w:rPr>
      </w:pPr>
      <w:r>
        <w:rPr>
          <w:rFonts w:hint="eastAsia" w:ascii="仿宋_GB2312" w:eastAsia="仿宋_GB2312"/>
          <w:sz w:val="28"/>
          <w:szCs w:val="28"/>
        </w:rPr>
        <w:t>附件</w:t>
      </w:r>
      <w:r>
        <w:rPr>
          <w:rFonts w:hint="eastAsia" w:ascii="仿宋_GB2312" w:eastAsia="仿宋_GB2312"/>
          <w:sz w:val="28"/>
          <w:szCs w:val="28"/>
          <w:lang w:val="en-US" w:eastAsia="zh-CN"/>
        </w:rPr>
        <w:t>2</w:t>
      </w:r>
    </w:p>
    <w:p>
      <w:pPr>
        <w:jc w:val="center"/>
        <w:rPr>
          <w:b/>
          <w:bCs/>
          <w:sz w:val="28"/>
        </w:rPr>
      </w:pPr>
      <w:r>
        <w:rPr>
          <w:rFonts w:hint="eastAsia"/>
          <w:b/>
          <w:bCs/>
          <w:sz w:val="28"/>
        </w:rPr>
        <w:t>新疆农业大学201</w:t>
      </w:r>
      <w:r>
        <w:rPr>
          <w:rFonts w:hint="eastAsia"/>
          <w:b/>
          <w:bCs/>
          <w:sz w:val="28"/>
          <w:lang w:val="en-US" w:eastAsia="zh-CN"/>
        </w:rPr>
        <w:t>8</w:t>
      </w:r>
      <w:r>
        <w:rPr>
          <w:rFonts w:hint="eastAsia"/>
          <w:b/>
          <w:bCs/>
          <w:sz w:val="28"/>
        </w:rPr>
        <w:t>—201</w:t>
      </w:r>
      <w:r>
        <w:rPr>
          <w:rFonts w:hint="eastAsia"/>
          <w:b/>
          <w:bCs/>
          <w:sz w:val="28"/>
          <w:lang w:val="en-US" w:eastAsia="zh-CN"/>
        </w:rPr>
        <w:t>9</w:t>
      </w:r>
      <w:r>
        <w:rPr>
          <w:rFonts w:hint="eastAsia"/>
          <w:b/>
          <w:bCs/>
          <w:sz w:val="28"/>
        </w:rPr>
        <w:t>学年第1期公共选修课开课申请表</w:t>
      </w:r>
    </w:p>
    <w:p>
      <w:pPr>
        <w:wordWrap w:val="0"/>
        <w:jc w:val="right"/>
        <w:rPr>
          <w:rFonts w:ascii="宋体"/>
          <w:b/>
          <w:sz w:val="20"/>
        </w:rPr>
      </w:pPr>
      <w:r>
        <w:rPr>
          <w:rFonts w:hint="eastAsia" w:ascii="宋体"/>
          <w:b/>
          <w:sz w:val="20"/>
        </w:rPr>
        <w:t xml:space="preserve"> 填表日期：  年 月 日</w:t>
      </w:r>
    </w:p>
    <w:tbl>
      <w:tblPr>
        <w:tblStyle w:val="7"/>
        <w:tblW w:w="8957" w:type="dxa"/>
        <w:jc w:val="center"/>
        <w:tblInd w:w="-56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360"/>
        <w:gridCol w:w="1046"/>
        <w:gridCol w:w="1260"/>
        <w:gridCol w:w="540"/>
        <w:gridCol w:w="180"/>
        <w:gridCol w:w="180"/>
        <w:gridCol w:w="1422"/>
        <w:gridCol w:w="143"/>
        <w:gridCol w:w="1135"/>
        <w:gridCol w:w="360"/>
        <w:gridCol w:w="1116"/>
        <w:gridCol w:w="146"/>
        <w:gridCol w:w="539"/>
        <w:gridCol w:w="5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40" w:hRule="atLeast"/>
          <w:jc w:val="center"/>
        </w:trPr>
        <w:tc>
          <w:tcPr>
            <w:tcW w:w="1406" w:type="dxa"/>
            <w:gridSpan w:val="2"/>
            <w:tcBorders>
              <w:top w:val="single" w:color="auto" w:sz="8" w:space="0"/>
              <w:left w:val="single" w:color="auto" w:sz="8"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拟开课程名称</w:t>
            </w:r>
          </w:p>
        </w:tc>
        <w:tc>
          <w:tcPr>
            <w:tcW w:w="3725" w:type="dxa"/>
            <w:gridSpan w:val="6"/>
            <w:tcBorders>
              <w:top w:val="single" w:color="auto" w:sz="8" w:space="0"/>
              <w:left w:val="single" w:color="auto" w:sz="4" w:space="0"/>
              <w:bottom w:val="single" w:color="auto" w:sz="4" w:space="0"/>
              <w:right w:val="single" w:color="auto" w:sz="4" w:space="0"/>
            </w:tcBorders>
            <w:vAlign w:val="center"/>
          </w:tcPr>
          <w:p>
            <w:pPr>
              <w:spacing w:line="240" w:lineRule="exact"/>
              <w:ind w:firstLine="1045" w:firstLineChars="498"/>
              <w:rPr>
                <w:rFonts w:ascii="宋体" w:hAnsi="宋体"/>
                <w:szCs w:val="21"/>
              </w:rPr>
            </w:pPr>
          </w:p>
        </w:tc>
        <w:tc>
          <w:tcPr>
            <w:tcW w:w="1495" w:type="dxa"/>
            <w:gridSpan w:val="2"/>
            <w:tcBorders>
              <w:top w:val="single" w:color="auto" w:sz="8"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学时（学分）</w:t>
            </w:r>
          </w:p>
        </w:tc>
        <w:tc>
          <w:tcPr>
            <w:tcW w:w="2331" w:type="dxa"/>
            <w:gridSpan w:val="4"/>
            <w:tcBorders>
              <w:top w:val="single" w:color="auto" w:sz="8" w:space="0"/>
              <w:left w:val="single" w:color="auto" w:sz="4" w:space="0"/>
              <w:bottom w:val="single" w:color="auto" w:sz="4" w:space="0"/>
              <w:right w:val="single" w:color="auto" w:sz="8" w:space="0"/>
            </w:tcBorders>
            <w:vAlign w:val="center"/>
          </w:tcPr>
          <w:p>
            <w:pPr>
              <w:spacing w:line="240" w:lineRule="exact"/>
              <w:ind w:firstLine="1045" w:firstLineChars="498"/>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40" w:hRule="atLeast"/>
          <w:jc w:val="center"/>
        </w:trPr>
        <w:tc>
          <w:tcPr>
            <w:tcW w:w="1406" w:type="dxa"/>
            <w:gridSpan w:val="2"/>
            <w:tcBorders>
              <w:top w:val="single" w:color="auto" w:sz="8" w:space="0"/>
              <w:left w:val="single" w:color="auto" w:sz="8"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教师所在单位</w:t>
            </w:r>
          </w:p>
        </w:tc>
        <w:tc>
          <w:tcPr>
            <w:tcW w:w="3725" w:type="dxa"/>
            <w:gridSpan w:val="6"/>
            <w:tcBorders>
              <w:top w:val="single" w:color="auto" w:sz="8" w:space="0"/>
              <w:left w:val="single" w:color="auto" w:sz="4" w:space="0"/>
              <w:bottom w:val="single" w:color="auto" w:sz="4" w:space="0"/>
              <w:right w:val="single" w:color="auto" w:sz="4" w:space="0"/>
            </w:tcBorders>
            <w:vAlign w:val="center"/>
          </w:tcPr>
          <w:p>
            <w:pPr>
              <w:spacing w:line="240" w:lineRule="exact"/>
              <w:ind w:firstLine="1253" w:firstLineChars="597"/>
              <w:rPr>
                <w:rFonts w:ascii="宋体" w:hAnsi="宋体"/>
                <w:szCs w:val="21"/>
              </w:rPr>
            </w:pPr>
          </w:p>
        </w:tc>
        <w:tc>
          <w:tcPr>
            <w:tcW w:w="1495" w:type="dxa"/>
            <w:gridSpan w:val="2"/>
            <w:tcBorders>
              <w:top w:val="single" w:color="auto" w:sz="8"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教师姓名</w:t>
            </w:r>
          </w:p>
        </w:tc>
        <w:tc>
          <w:tcPr>
            <w:tcW w:w="1262" w:type="dxa"/>
            <w:gridSpan w:val="2"/>
            <w:tcBorders>
              <w:top w:val="single" w:color="auto" w:sz="8" w:space="0"/>
              <w:left w:val="single" w:color="auto" w:sz="4" w:space="0"/>
              <w:bottom w:val="single" w:color="auto" w:sz="4" w:space="0"/>
              <w:right w:val="single" w:color="auto" w:sz="4" w:space="0"/>
            </w:tcBorders>
            <w:vAlign w:val="center"/>
          </w:tcPr>
          <w:p>
            <w:pPr>
              <w:spacing w:line="240" w:lineRule="exact"/>
              <w:ind w:firstLine="420" w:firstLineChars="200"/>
              <w:rPr>
                <w:rFonts w:ascii="宋体" w:hAnsi="宋体"/>
                <w:szCs w:val="21"/>
              </w:rPr>
            </w:pPr>
          </w:p>
        </w:tc>
        <w:tc>
          <w:tcPr>
            <w:tcW w:w="539" w:type="dxa"/>
            <w:tcBorders>
              <w:top w:val="single" w:color="auto" w:sz="8"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性别</w:t>
            </w:r>
          </w:p>
        </w:tc>
        <w:tc>
          <w:tcPr>
            <w:tcW w:w="530" w:type="dxa"/>
            <w:tcBorders>
              <w:top w:val="single" w:color="auto" w:sz="8" w:space="0"/>
              <w:left w:val="single" w:color="auto" w:sz="4" w:space="0"/>
              <w:bottom w:val="single" w:color="auto" w:sz="4" w:space="0"/>
              <w:right w:val="single" w:color="auto" w:sz="8" w:space="0"/>
            </w:tcBorders>
            <w:vAlign w:val="center"/>
          </w:tcPr>
          <w:p>
            <w:pPr>
              <w:spacing w:line="240" w:lineRule="exact"/>
              <w:ind w:firstLine="210" w:firstLineChar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40" w:hRule="atLeast"/>
          <w:jc w:val="center"/>
        </w:trPr>
        <w:tc>
          <w:tcPr>
            <w:tcW w:w="1406" w:type="dxa"/>
            <w:gridSpan w:val="2"/>
            <w:tcBorders>
              <w:top w:val="single" w:color="auto" w:sz="4" w:space="0"/>
              <w:left w:val="single" w:color="auto" w:sz="8" w:space="0"/>
              <w:bottom w:val="single" w:color="auto" w:sz="4" w:space="0"/>
              <w:right w:val="single" w:color="auto" w:sz="4" w:space="0"/>
            </w:tcBorders>
            <w:vAlign w:val="center"/>
          </w:tcPr>
          <w:p>
            <w:pPr>
              <w:spacing w:after="40" w:line="220" w:lineRule="exact"/>
              <w:jc w:val="center"/>
              <w:rPr>
                <w:rFonts w:ascii="宋体" w:hAnsi="宋体"/>
                <w:szCs w:val="21"/>
              </w:rPr>
            </w:pPr>
            <w:r>
              <w:rPr>
                <w:rFonts w:hint="eastAsia" w:ascii="宋体" w:hAnsi="宋体"/>
                <w:szCs w:val="21"/>
              </w:rPr>
              <w:t>学　　历</w:t>
            </w: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所学专业</w:t>
            </w:r>
          </w:p>
        </w:tc>
        <w:tc>
          <w:tcPr>
            <w:tcW w:w="174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49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职称</w:t>
            </w:r>
          </w:p>
        </w:tc>
        <w:tc>
          <w:tcPr>
            <w:tcW w:w="126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53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教龄</w:t>
            </w:r>
          </w:p>
        </w:tc>
        <w:tc>
          <w:tcPr>
            <w:tcW w:w="530" w:type="dxa"/>
            <w:tcBorders>
              <w:top w:val="single" w:color="auto" w:sz="4" w:space="0"/>
              <w:left w:val="single" w:color="auto" w:sz="4" w:space="0"/>
              <w:bottom w:val="single" w:color="auto" w:sz="4" w:space="0"/>
              <w:right w:val="single" w:color="auto" w:sz="8"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cantSplit/>
          <w:trHeight w:val="958" w:hRule="atLeast"/>
          <w:jc w:val="center"/>
        </w:trPr>
        <w:tc>
          <w:tcPr>
            <w:tcW w:w="1406" w:type="dxa"/>
            <w:gridSpan w:val="2"/>
            <w:tcBorders>
              <w:top w:val="single" w:color="auto" w:sz="4" w:space="0"/>
              <w:left w:val="single" w:color="auto" w:sz="8" w:space="0"/>
              <w:bottom w:val="single" w:color="auto" w:sz="4" w:space="0"/>
              <w:right w:val="single" w:color="auto" w:sz="8" w:space="0"/>
            </w:tcBorders>
            <w:vAlign w:val="center"/>
          </w:tcPr>
          <w:p>
            <w:pPr>
              <w:spacing w:line="240" w:lineRule="exact"/>
              <w:rPr>
                <w:rFonts w:ascii="宋体" w:hAnsi="宋体"/>
                <w:szCs w:val="21"/>
              </w:rPr>
            </w:pPr>
            <w:r>
              <w:rPr>
                <w:rFonts w:hint="eastAsia" w:ascii="宋体" w:hAnsi="宋体"/>
                <w:szCs w:val="21"/>
              </w:rPr>
              <w:t>排课要求（时间、是否使用多媒体等）</w:t>
            </w:r>
          </w:p>
        </w:tc>
        <w:tc>
          <w:tcPr>
            <w:tcW w:w="7551" w:type="dxa"/>
            <w:gridSpan w:val="12"/>
            <w:tcBorders>
              <w:top w:val="single" w:color="auto" w:sz="4" w:space="0"/>
              <w:left w:val="single" w:color="auto" w:sz="8" w:space="0"/>
              <w:bottom w:val="single" w:color="auto" w:sz="4" w:space="0"/>
              <w:right w:val="single" w:color="auto" w:sz="8"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1097" w:hRule="atLeast"/>
          <w:jc w:val="center"/>
        </w:trPr>
        <w:tc>
          <w:tcPr>
            <w:tcW w:w="1406" w:type="dxa"/>
            <w:gridSpan w:val="2"/>
            <w:tcBorders>
              <w:top w:val="single" w:color="auto" w:sz="4" w:space="0"/>
              <w:left w:val="single" w:color="auto" w:sz="8"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对选课的要求（包括主要面向专业、选课人数、选课对象等）</w:t>
            </w:r>
          </w:p>
        </w:tc>
        <w:tc>
          <w:tcPr>
            <w:tcW w:w="7551" w:type="dxa"/>
            <w:gridSpan w:val="12"/>
            <w:tcBorders>
              <w:top w:val="single" w:color="auto" w:sz="4" w:space="0"/>
              <w:left w:val="single" w:color="auto" w:sz="4" w:space="0"/>
              <w:bottom w:val="single" w:color="auto" w:sz="4" w:space="0"/>
              <w:right w:val="single" w:color="auto" w:sz="8"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1607" w:hRule="atLeast"/>
          <w:jc w:val="center"/>
        </w:trPr>
        <w:tc>
          <w:tcPr>
            <w:tcW w:w="1406" w:type="dxa"/>
            <w:gridSpan w:val="2"/>
            <w:tcBorders>
              <w:top w:val="single" w:color="auto" w:sz="4" w:space="0"/>
              <w:left w:val="single" w:color="auto" w:sz="8" w:space="0"/>
              <w:bottom w:val="single" w:color="auto" w:sz="4" w:space="0"/>
              <w:right w:val="single" w:color="auto" w:sz="4" w:space="0"/>
            </w:tcBorders>
            <w:vAlign w:val="center"/>
          </w:tcPr>
          <w:p>
            <w:pPr>
              <w:spacing w:before="240" w:after="120"/>
              <w:jc w:val="center"/>
              <w:rPr>
                <w:rFonts w:ascii="宋体" w:hAnsi="宋体"/>
                <w:szCs w:val="21"/>
              </w:rPr>
            </w:pPr>
            <w:r>
              <w:rPr>
                <w:rFonts w:hint="eastAsia" w:ascii="宋体" w:hAnsi="宋体"/>
                <w:szCs w:val="21"/>
              </w:rPr>
              <w:t>教师简介</w:t>
            </w:r>
          </w:p>
          <w:p>
            <w:pPr>
              <w:spacing w:line="240" w:lineRule="exact"/>
              <w:jc w:val="center"/>
              <w:rPr>
                <w:rFonts w:ascii="宋体" w:hAnsi="宋体"/>
                <w:szCs w:val="21"/>
              </w:rPr>
            </w:pPr>
            <w:r>
              <w:rPr>
                <w:rFonts w:hint="eastAsia" w:ascii="宋体" w:hAnsi="宋体"/>
                <w:bCs/>
                <w:szCs w:val="21"/>
              </w:rPr>
              <w:t>（150字左右）</w:t>
            </w:r>
          </w:p>
        </w:tc>
        <w:tc>
          <w:tcPr>
            <w:tcW w:w="7551" w:type="dxa"/>
            <w:gridSpan w:val="12"/>
            <w:tcBorders>
              <w:top w:val="single" w:color="auto" w:sz="4" w:space="0"/>
              <w:left w:val="single" w:color="auto" w:sz="4" w:space="0"/>
              <w:bottom w:val="single" w:color="auto" w:sz="4" w:space="0"/>
              <w:right w:val="single" w:color="auto" w:sz="8" w:space="0"/>
            </w:tcBorders>
            <w:vAlign w:val="center"/>
          </w:tcPr>
          <w:p>
            <w:pPr>
              <w:spacing w:line="24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787" w:hRule="atLeast"/>
          <w:jc w:val="center"/>
        </w:trPr>
        <w:tc>
          <w:tcPr>
            <w:tcW w:w="1406" w:type="dxa"/>
            <w:gridSpan w:val="2"/>
            <w:tcBorders>
              <w:top w:val="single" w:color="auto" w:sz="4" w:space="0"/>
              <w:left w:val="single" w:color="auto" w:sz="8" w:space="0"/>
              <w:bottom w:val="single" w:color="auto" w:sz="4" w:space="0"/>
              <w:right w:val="single" w:color="auto" w:sz="4" w:space="0"/>
            </w:tcBorders>
            <w:vAlign w:val="center"/>
          </w:tcPr>
          <w:p>
            <w:pPr>
              <w:spacing w:before="240" w:after="120"/>
              <w:jc w:val="center"/>
              <w:rPr>
                <w:rFonts w:ascii="宋体" w:hAnsi="宋体"/>
                <w:bCs/>
                <w:szCs w:val="21"/>
              </w:rPr>
            </w:pPr>
            <w:r>
              <w:rPr>
                <w:rFonts w:hint="eastAsia" w:ascii="宋体" w:hAnsi="宋体"/>
                <w:bCs/>
                <w:szCs w:val="21"/>
              </w:rPr>
              <w:t>课程简介</w:t>
            </w:r>
          </w:p>
          <w:p>
            <w:pPr>
              <w:spacing w:before="240" w:after="120"/>
              <w:jc w:val="center"/>
              <w:rPr>
                <w:rFonts w:ascii="宋体" w:hAnsi="宋体"/>
                <w:bCs/>
                <w:szCs w:val="21"/>
              </w:rPr>
            </w:pPr>
            <w:r>
              <w:rPr>
                <w:rFonts w:hint="eastAsia" w:ascii="宋体" w:hAnsi="宋体"/>
                <w:bCs/>
                <w:szCs w:val="21"/>
              </w:rPr>
              <w:t>（200字左右）</w:t>
            </w:r>
          </w:p>
        </w:tc>
        <w:tc>
          <w:tcPr>
            <w:tcW w:w="7551" w:type="dxa"/>
            <w:gridSpan w:val="12"/>
            <w:tcBorders>
              <w:top w:val="single" w:color="auto" w:sz="4" w:space="0"/>
              <w:left w:val="single" w:color="auto" w:sz="4" w:space="0"/>
              <w:bottom w:val="single" w:color="auto" w:sz="4" w:space="0"/>
              <w:right w:val="single" w:color="auto" w:sz="8" w:space="0"/>
            </w:tcBorders>
            <w:vAlign w:val="center"/>
          </w:tcPr>
          <w:p>
            <w:pPr>
              <w:pStyle w:val="2"/>
              <w:ind w:firstLine="493"/>
              <w:jc w:val="both"/>
              <w:rPr>
                <w:rFonts w:hint="default"/>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400" w:hRule="atLeast"/>
          <w:jc w:val="center"/>
        </w:trPr>
        <w:tc>
          <w:tcPr>
            <w:tcW w:w="1406" w:type="dxa"/>
            <w:gridSpan w:val="2"/>
            <w:tcBorders>
              <w:top w:val="single" w:color="auto" w:sz="4" w:space="0"/>
              <w:left w:val="single" w:color="auto" w:sz="8" w:space="0"/>
              <w:bottom w:val="single" w:color="auto" w:sz="4" w:space="0"/>
              <w:right w:val="single" w:color="auto" w:sz="4" w:space="0"/>
              <w:tl2br w:val="single" w:color="auto" w:sz="4" w:space="0"/>
            </w:tcBorders>
            <w:vAlign w:val="center"/>
          </w:tcPr>
          <w:p>
            <w:pPr>
              <w:spacing w:before="240" w:after="120"/>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书</w:t>
            </w:r>
            <w:r>
              <w:rPr>
                <w:rFonts w:ascii="宋体" w:hAnsi="宋体"/>
                <w:szCs w:val="21"/>
              </w:rPr>
              <w:t xml:space="preserve">    </w:t>
            </w:r>
            <w:r>
              <w:rPr>
                <w:rFonts w:hint="eastAsia" w:ascii="宋体" w:hAnsi="宋体"/>
                <w:szCs w:val="21"/>
              </w:rPr>
              <w:t>名</w:t>
            </w:r>
          </w:p>
        </w:tc>
        <w:tc>
          <w:tcPr>
            <w:tcW w:w="2322"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作(编、译)者</w:t>
            </w:r>
          </w:p>
        </w:tc>
        <w:tc>
          <w:tcPr>
            <w:tcW w:w="163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出</w:t>
            </w:r>
            <w:r>
              <w:rPr>
                <w:rFonts w:ascii="宋体" w:hAnsi="宋体"/>
                <w:szCs w:val="21"/>
              </w:rPr>
              <w:t xml:space="preserve">  </w:t>
            </w:r>
            <w:r>
              <w:rPr>
                <w:rFonts w:hint="eastAsia" w:ascii="宋体" w:hAnsi="宋体"/>
                <w:szCs w:val="21"/>
              </w:rPr>
              <w:t>版</w:t>
            </w:r>
            <w:r>
              <w:rPr>
                <w:rFonts w:ascii="宋体" w:hAnsi="宋体"/>
                <w:szCs w:val="21"/>
              </w:rPr>
              <w:t xml:space="preserve">  </w:t>
            </w:r>
            <w:r>
              <w:rPr>
                <w:rFonts w:hint="eastAsia" w:ascii="宋体" w:hAnsi="宋体"/>
                <w:szCs w:val="21"/>
              </w:rPr>
              <w:t>社</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版本</w:t>
            </w:r>
          </w:p>
        </w:tc>
        <w:tc>
          <w:tcPr>
            <w:tcW w:w="1215" w:type="dxa"/>
            <w:gridSpan w:val="3"/>
            <w:tcBorders>
              <w:top w:val="single" w:color="auto" w:sz="4" w:space="0"/>
              <w:left w:val="single" w:color="auto" w:sz="4" w:space="0"/>
              <w:bottom w:val="single" w:color="auto" w:sz="4" w:space="0"/>
              <w:right w:val="single" w:color="auto" w:sz="8" w:space="0"/>
            </w:tcBorders>
            <w:vAlign w:val="center"/>
          </w:tcPr>
          <w:p>
            <w:pPr>
              <w:spacing w:line="240" w:lineRule="exact"/>
              <w:jc w:val="center"/>
              <w:rPr>
                <w:rFonts w:ascii="宋体" w:hAnsi="宋体"/>
                <w:szCs w:val="21"/>
              </w:rPr>
            </w:pPr>
            <w:r>
              <w:rPr>
                <w:rFonts w:hint="eastAsia" w:ascii="宋体" w:hAnsi="宋体"/>
                <w:szCs w:val="21"/>
              </w:rPr>
              <w:t>出版时间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400" w:hRule="atLeast"/>
          <w:jc w:val="center"/>
        </w:trPr>
        <w:tc>
          <w:tcPr>
            <w:tcW w:w="1406" w:type="dxa"/>
            <w:gridSpan w:val="2"/>
            <w:tcBorders>
              <w:top w:val="single" w:color="auto" w:sz="4" w:space="0"/>
              <w:left w:val="single" w:color="auto" w:sz="8"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教</w:t>
            </w:r>
            <w:r>
              <w:rPr>
                <w:rFonts w:ascii="宋体" w:hAnsi="宋体"/>
                <w:szCs w:val="21"/>
              </w:rPr>
              <w:t xml:space="preserve">  </w:t>
            </w:r>
            <w:r>
              <w:rPr>
                <w:rFonts w:hint="eastAsia" w:ascii="宋体" w:hAnsi="宋体"/>
                <w:szCs w:val="21"/>
              </w:rPr>
              <w:t>材</w:t>
            </w: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2322"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215" w:type="dxa"/>
            <w:gridSpan w:val="3"/>
            <w:tcBorders>
              <w:top w:val="single" w:color="auto" w:sz="4" w:space="0"/>
              <w:left w:val="single" w:color="auto" w:sz="4" w:space="0"/>
              <w:bottom w:val="single" w:color="auto" w:sz="4" w:space="0"/>
              <w:right w:val="single" w:color="auto" w:sz="8"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cantSplit/>
          <w:trHeight w:val="1840" w:hRule="atLeast"/>
          <w:jc w:val="center"/>
        </w:trPr>
        <w:tc>
          <w:tcPr>
            <w:tcW w:w="360" w:type="dxa"/>
            <w:tcBorders>
              <w:top w:val="single" w:color="auto" w:sz="4" w:space="0"/>
              <w:left w:val="single" w:color="auto" w:sz="8" w:space="0"/>
              <w:bottom w:val="single" w:color="auto" w:sz="8"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教</w:t>
            </w:r>
            <w:r>
              <w:rPr>
                <w:rFonts w:ascii="宋体" w:hAnsi="宋体"/>
                <w:szCs w:val="21"/>
              </w:rPr>
              <w:br w:type="textWrapping"/>
            </w:r>
            <w:r>
              <w:rPr>
                <w:rFonts w:hint="eastAsia" w:ascii="宋体" w:hAnsi="宋体"/>
                <w:szCs w:val="21"/>
              </w:rPr>
              <w:t>研</w:t>
            </w:r>
            <w:r>
              <w:rPr>
                <w:rFonts w:ascii="宋体" w:hAnsi="宋体"/>
                <w:szCs w:val="21"/>
              </w:rPr>
              <w:br w:type="textWrapping"/>
            </w:r>
            <w:r>
              <w:rPr>
                <w:rFonts w:hint="eastAsia" w:ascii="宋体" w:hAnsi="宋体"/>
                <w:szCs w:val="21"/>
              </w:rPr>
              <w:t>室</w:t>
            </w:r>
          </w:p>
          <w:p>
            <w:pPr>
              <w:spacing w:line="240" w:lineRule="exact"/>
              <w:jc w:val="center"/>
              <w:rPr>
                <w:rFonts w:ascii="宋体" w:hAnsi="宋体"/>
                <w:szCs w:val="21"/>
              </w:rPr>
            </w:pPr>
            <w:r>
              <w:rPr>
                <w:rFonts w:hint="eastAsia" w:ascii="宋体" w:hAnsi="宋体"/>
                <w:szCs w:val="21"/>
              </w:rPr>
              <w:t>主</w:t>
            </w:r>
          </w:p>
          <w:p>
            <w:pPr>
              <w:spacing w:line="240" w:lineRule="exact"/>
              <w:jc w:val="center"/>
              <w:rPr>
                <w:rFonts w:ascii="宋体" w:hAnsi="宋体"/>
                <w:szCs w:val="21"/>
              </w:rPr>
            </w:pPr>
            <w:r>
              <w:rPr>
                <w:rFonts w:hint="eastAsia" w:ascii="宋体" w:hAnsi="宋体"/>
                <w:szCs w:val="21"/>
              </w:rPr>
              <w:t>任</w:t>
            </w:r>
          </w:p>
          <w:p>
            <w:pPr>
              <w:spacing w:line="240" w:lineRule="exact"/>
              <w:jc w:val="center"/>
              <w:rPr>
                <w:rFonts w:ascii="宋体" w:hAnsi="宋体"/>
                <w:szCs w:val="21"/>
              </w:rPr>
            </w:pPr>
            <w:r>
              <w:rPr>
                <w:rFonts w:hint="eastAsia" w:ascii="宋体" w:hAnsi="宋体"/>
                <w:szCs w:val="21"/>
              </w:rPr>
              <w:t>意</w:t>
            </w:r>
          </w:p>
          <w:p>
            <w:pPr>
              <w:spacing w:line="240" w:lineRule="exact"/>
              <w:jc w:val="center"/>
              <w:rPr>
                <w:rFonts w:ascii="宋体" w:hAnsi="宋体"/>
                <w:szCs w:val="21"/>
              </w:rPr>
            </w:pPr>
            <w:r>
              <w:rPr>
                <w:rFonts w:hint="eastAsia" w:ascii="宋体" w:hAnsi="宋体"/>
                <w:szCs w:val="21"/>
              </w:rPr>
              <w:t>见</w:t>
            </w:r>
          </w:p>
        </w:tc>
        <w:tc>
          <w:tcPr>
            <w:tcW w:w="2846" w:type="dxa"/>
            <w:gridSpan w:val="3"/>
            <w:tcBorders>
              <w:top w:val="single" w:color="auto" w:sz="4" w:space="0"/>
              <w:left w:val="single" w:color="auto" w:sz="4" w:space="0"/>
              <w:bottom w:val="single" w:color="auto" w:sz="8" w:space="0"/>
              <w:right w:val="single" w:color="auto" w:sz="4" w:space="0"/>
            </w:tcBorders>
            <w:vAlign w:val="bottom"/>
          </w:tcPr>
          <w:p>
            <w:pPr>
              <w:spacing w:before="240" w:after="120"/>
              <w:rPr>
                <w:rFonts w:ascii="宋体" w:hAnsi="宋体"/>
                <w:szCs w:val="21"/>
              </w:rPr>
            </w:pPr>
            <w:r>
              <w:rPr>
                <w:rFonts w:ascii="宋体" w:hAnsi="宋体"/>
                <w:szCs w:val="21"/>
              </w:rPr>
              <w:t xml:space="preserve"> </w:t>
            </w:r>
            <w:r>
              <w:rPr>
                <w:rFonts w:hint="eastAsia" w:ascii="宋体" w:hAnsi="宋体"/>
                <w:szCs w:val="21"/>
              </w:rPr>
              <w:t>签字：</w:t>
            </w:r>
          </w:p>
          <w:p>
            <w:pPr>
              <w:spacing w:before="240" w:after="120"/>
              <w:ind w:firstLine="617" w:firstLineChars="294"/>
              <w:rPr>
                <w:rFonts w:ascii="宋体" w:hAnsi="宋体"/>
                <w:szCs w:val="21"/>
              </w:rPr>
            </w:pPr>
            <w:r>
              <w:rPr>
                <w:rFonts w:hint="eastAsia" w:ascii="宋体" w:hAnsi="宋体"/>
                <w:szCs w:val="21"/>
              </w:rPr>
              <w:t>201　年　月　日</w:t>
            </w:r>
          </w:p>
        </w:tc>
        <w:tc>
          <w:tcPr>
            <w:tcW w:w="360" w:type="dxa"/>
            <w:gridSpan w:val="2"/>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宋体" w:hAnsi="宋体"/>
                <w:szCs w:val="21"/>
              </w:rPr>
            </w:pPr>
            <w:r>
              <w:rPr>
                <w:rFonts w:hint="eastAsia" w:ascii="宋体" w:hAnsi="宋体"/>
                <w:szCs w:val="21"/>
              </w:rPr>
              <w:t>学院主管</w:t>
            </w:r>
          </w:p>
          <w:p>
            <w:pPr>
              <w:spacing w:line="220" w:lineRule="exact"/>
              <w:jc w:val="center"/>
              <w:rPr>
                <w:rFonts w:ascii="宋体" w:hAnsi="宋体"/>
                <w:szCs w:val="21"/>
              </w:rPr>
            </w:pPr>
            <w:r>
              <w:rPr>
                <w:rFonts w:hint="eastAsia" w:ascii="宋体" w:hAnsi="宋体"/>
                <w:szCs w:val="21"/>
              </w:rPr>
              <w:t>领</w:t>
            </w:r>
          </w:p>
          <w:p>
            <w:pPr>
              <w:spacing w:line="220" w:lineRule="exact"/>
              <w:jc w:val="center"/>
              <w:rPr>
                <w:rFonts w:ascii="宋体" w:hAnsi="宋体"/>
                <w:szCs w:val="21"/>
              </w:rPr>
            </w:pPr>
            <w:r>
              <w:rPr>
                <w:rFonts w:hint="eastAsia" w:ascii="宋体" w:hAnsi="宋体"/>
                <w:szCs w:val="21"/>
              </w:rPr>
              <w:t>导</w:t>
            </w:r>
          </w:p>
          <w:p>
            <w:pPr>
              <w:spacing w:line="220" w:lineRule="exact"/>
              <w:jc w:val="center"/>
              <w:rPr>
                <w:rFonts w:ascii="宋体" w:hAnsi="宋体"/>
                <w:szCs w:val="21"/>
              </w:rPr>
            </w:pPr>
            <w:r>
              <w:rPr>
                <w:rFonts w:hint="eastAsia" w:ascii="宋体" w:hAnsi="宋体"/>
                <w:szCs w:val="21"/>
              </w:rPr>
              <w:t>意</w:t>
            </w:r>
          </w:p>
          <w:p>
            <w:pPr>
              <w:spacing w:line="220" w:lineRule="exact"/>
              <w:jc w:val="center"/>
              <w:rPr>
                <w:rFonts w:ascii="宋体" w:hAnsi="宋体"/>
                <w:szCs w:val="21"/>
              </w:rPr>
            </w:pPr>
            <w:r>
              <w:rPr>
                <w:rFonts w:hint="eastAsia" w:ascii="宋体" w:hAnsi="宋体"/>
                <w:szCs w:val="21"/>
              </w:rPr>
              <w:t>见</w:t>
            </w:r>
          </w:p>
          <w:p>
            <w:pPr>
              <w:spacing w:line="220" w:lineRule="exact"/>
              <w:jc w:val="center"/>
              <w:rPr>
                <w:rFonts w:ascii="宋体" w:hAnsi="宋体"/>
                <w:szCs w:val="21"/>
              </w:rPr>
            </w:pPr>
          </w:p>
        </w:tc>
        <w:tc>
          <w:tcPr>
            <w:tcW w:w="2700" w:type="dxa"/>
            <w:gridSpan w:val="3"/>
            <w:tcBorders>
              <w:top w:val="single" w:color="auto" w:sz="4" w:space="0"/>
              <w:left w:val="single" w:color="auto" w:sz="4" w:space="0"/>
              <w:bottom w:val="single" w:color="auto" w:sz="8" w:space="0"/>
              <w:right w:val="single" w:color="auto" w:sz="4" w:space="0"/>
            </w:tcBorders>
            <w:vAlign w:val="bottom"/>
          </w:tcPr>
          <w:p>
            <w:pPr>
              <w:spacing w:before="240" w:after="120"/>
              <w:rPr>
                <w:rFonts w:ascii="宋体" w:hAnsi="宋体"/>
                <w:szCs w:val="21"/>
              </w:rPr>
            </w:pPr>
            <w:r>
              <w:rPr>
                <w:rFonts w:ascii="宋体" w:hAnsi="宋体"/>
                <w:szCs w:val="21"/>
              </w:rPr>
              <w:t xml:space="preserve"> </w:t>
            </w:r>
          </w:p>
          <w:p>
            <w:pPr>
              <w:spacing w:before="240" w:after="120"/>
              <w:rPr>
                <w:rFonts w:ascii="宋体" w:hAnsi="宋体"/>
                <w:szCs w:val="21"/>
              </w:rPr>
            </w:pPr>
            <w:r>
              <w:rPr>
                <w:rFonts w:hint="eastAsia" w:ascii="宋体" w:hAnsi="宋体"/>
                <w:szCs w:val="21"/>
              </w:rPr>
              <w:t>签字、盖章：</w:t>
            </w:r>
          </w:p>
          <w:p>
            <w:pPr>
              <w:spacing w:before="240" w:after="120"/>
              <w:rPr>
                <w:rFonts w:ascii="宋体" w:hAnsi="宋体"/>
                <w:szCs w:val="21"/>
              </w:rPr>
            </w:pPr>
            <w:r>
              <w:rPr>
                <w:rFonts w:ascii="宋体" w:hAnsi="宋体"/>
                <w:szCs w:val="21"/>
              </w:rPr>
              <w:t>20</w:t>
            </w:r>
            <w:r>
              <w:rPr>
                <w:rFonts w:hint="eastAsia" w:ascii="宋体" w:hAnsi="宋体"/>
                <w:szCs w:val="21"/>
              </w:rPr>
              <w:t>1</w:t>
            </w:r>
            <w:r>
              <w:rPr>
                <w:rFonts w:ascii="宋体" w:hAnsi="宋体"/>
                <w:szCs w:val="21"/>
              </w:rPr>
              <w:t xml:space="preserve">  </w:t>
            </w:r>
            <w:r>
              <w:rPr>
                <w:rFonts w:hint="eastAsia" w:ascii="宋体" w:hAnsi="宋体"/>
                <w:szCs w:val="21"/>
              </w:rPr>
              <w:t>年　月　日</w:t>
            </w:r>
          </w:p>
        </w:tc>
        <w:tc>
          <w:tcPr>
            <w:tcW w:w="360" w:type="dxa"/>
            <w:tcBorders>
              <w:top w:val="single" w:color="auto" w:sz="4" w:space="0"/>
              <w:left w:val="single" w:color="auto" w:sz="4" w:space="0"/>
              <w:bottom w:val="single" w:color="auto" w:sz="8"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教务处负责人意见</w:t>
            </w:r>
          </w:p>
        </w:tc>
        <w:tc>
          <w:tcPr>
            <w:tcW w:w="2331" w:type="dxa"/>
            <w:gridSpan w:val="4"/>
            <w:tcBorders>
              <w:top w:val="single" w:color="auto" w:sz="4" w:space="0"/>
              <w:left w:val="single" w:color="auto" w:sz="4" w:space="0"/>
              <w:bottom w:val="single" w:color="auto" w:sz="8" w:space="0"/>
              <w:right w:val="single" w:color="auto" w:sz="8" w:space="0"/>
            </w:tcBorders>
            <w:vAlign w:val="center"/>
          </w:tcPr>
          <w:p>
            <w:pPr>
              <w:spacing w:before="240" w:after="120"/>
              <w:rPr>
                <w:rFonts w:ascii="宋体" w:hAnsi="宋体"/>
                <w:szCs w:val="21"/>
              </w:rPr>
            </w:pPr>
            <w:r>
              <w:rPr>
                <w:rFonts w:ascii="宋体" w:hAnsi="宋体"/>
                <w:szCs w:val="21"/>
              </w:rPr>
              <w:t xml:space="preserve"> </w:t>
            </w:r>
            <w:r>
              <w:rPr>
                <w:rFonts w:hint="eastAsia" w:ascii="宋体" w:hAnsi="宋体"/>
                <w:szCs w:val="21"/>
              </w:rPr>
              <w:t xml:space="preserve">   </w:t>
            </w:r>
          </w:p>
          <w:p>
            <w:pPr>
              <w:spacing w:before="240" w:after="120"/>
              <w:rPr>
                <w:rFonts w:ascii="宋体" w:hAnsi="宋体"/>
                <w:szCs w:val="21"/>
              </w:rPr>
            </w:pPr>
          </w:p>
          <w:p>
            <w:pPr>
              <w:spacing w:before="240" w:after="120"/>
              <w:rPr>
                <w:rFonts w:ascii="宋体" w:hAnsi="宋体"/>
                <w:szCs w:val="21"/>
              </w:rPr>
            </w:pPr>
            <w:r>
              <w:rPr>
                <w:rFonts w:hint="eastAsia" w:ascii="宋体" w:hAnsi="宋体"/>
                <w:szCs w:val="21"/>
              </w:rPr>
              <w:t>签字：</w:t>
            </w:r>
            <w:r>
              <w:rPr>
                <w:rFonts w:ascii="宋体" w:hAnsi="宋体"/>
                <w:szCs w:val="21"/>
              </w:rPr>
              <w:t xml:space="preserve"> </w:t>
            </w:r>
          </w:p>
          <w:p>
            <w:pPr>
              <w:spacing w:before="240" w:after="120"/>
              <w:ind w:firstLine="514" w:firstLineChars="245"/>
              <w:rPr>
                <w:rFonts w:ascii="宋体" w:hAnsi="宋体"/>
                <w:szCs w:val="21"/>
              </w:rPr>
            </w:pPr>
            <w:r>
              <w:rPr>
                <w:rFonts w:hint="eastAsia" w:ascii="宋体" w:hAnsi="宋体"/>
                <w:szCs w:val="21"/>
              </w:rPr>
              <w:t>　年　月　日</w:t>
            </w:r>
          </w:p>
        </w:tc>
      </w:tr>
    </w:tbl>
    <w:p>
      <w:pPr>
        <w:ind w:right="25" w:rightChars="12"/>
        <w:rPr>
          <w:rFonts w:ascii="宋体" w:hAnsi="宋体"/>
          <w:b/>
          <w:sz w:val="20"/>
        </w:rPr>
      </w:pPr>
      <w:r>
        <w:rPr>
          <w:rFonts w:hint="eastAsia" w:ascii="黑体" w:eastAsia="黑体"/>
          <w:b/>
          <w:sz w:val="20"/>
        </w:rPr>
        <w:t>注：</w:t>
      </w:r>
      <w:r>
        <w:rPr>
          <w:rFonts w:hint="eastAsia" w:ascii="宋体" w:hAnsi="宋体"/>
          <w:b/>
          <w:sz w:val="20"/>
        </w:rPr>
        <w:t>请附上教学大纲（电子版）</w:t>
      </w:r>
    </w:p>
    <w:p>
      <w:pPr>
        <w:ind w:right="25" w:rightChars="12"/>
        <w:rPr>
          <w:rFonts w:ascii="宋体" w:hAnsi="宋体"/>
          <w:b/>
          <w:sz w:val="20"/>
        </w:rPr>
      </w:pPr>
    </w:p>
    <w:p>
      <w:pPr>
        <w:ind w:right="25" w:rightChars="12"/>
        <w:rPr>
          <w:rFonts w:ascii="宋体" w:hAnsi="宋体"/>
          <w:b/>
          <w:sz w:val="20"/>
        </w:rPr>
      </w:pPr>
    </w:p>
    <w:p>
      <w:pPr>
        <w:spacing w:line="300" w:lineRule="exact"/>
        <w:rPr>
          <w:rFonts w:ascii="仿宋_GB2312" w:eastAsia="仿宋_GB2312"/>
          <w:sz w:val="28"/>
          <w:szCs w:val="28"/>
          <w:lang w:val="en-US"/>
        </w:rPr>
      </w:pPr>
      <w:r>
        <w:rPr>
          <w:rFonts w:hint="eastAsia" w:ascii="仿宋_GB2312" w:eastAsia="仿宋_GB2312"/>
          <w:sz w:val="28"/>
          <w:szCs w:val="28"/>
        </w:rPr>
        <w:t>附件</w:t>
      </w:r>
      <w:r>
        <w:rPr>
          <w:rFonts w:hint="eastAsia" w:ascii="仿宋_GB2312" w:eastAsia="仿宋_GB2312"/>
          <w:sz w:val="28"/>
          <w:szCs w:val="28"/>
          <w:lang w:val="en-US" w:eastAsia="zh-CN"/>
        </w:rPr>
        <w:t>3</w:t>
      </w:r>
    </w:p>
    <w:p>
      <w:pPr>
        <w:jc w:val="center"/>
        <w:rPr>
          <w:b/>
          <w:sz w:val="44"/>
          <w:szCs w:val="44"/>
        </w:rPr>
      </w:pPr>
      <w:r>
        <w:rPr>
          <w:rFonts w:hint="eastAsia"/>
          <w:b/>
          <w:sz w:val="44"/>
          <w:szCs w:val="44"/>
        </w:rPr>
        <w:t>新疆农业大学公选课教学日历</w:t>
      </w:r>
    </w:p>
    <w:p>
      <w:pPr>
        <w:ind w:firstLine="2730" w:firstLineChars="1300"/>
        <w:rPr>
          <w:rFonts w:ascii="楷体_GB2312" w:eastAsia="楷体_GB2312"/>
          <w:szCs w:val="21"/>
        </w:rPr>
      </w:pPr>
      <w:r>
        <w:rPr>
          <w:rFonts w:hint="eastAsia" w:ascii="楷体_GB2312" w:eastAsia="楷体_GB2312"/>
          <w:szCs w:val="21"/>
          <w:u w:val="single"/>
        </w:rPr>
        <w:t xml:space="preserve">        </w:t>
      </w:r>
      <w:r>
        <w:rPr>
          <w:rFonts w:hint="eastAsia" w:ascii="楷体_GB2312" w:eastAsia="楷体_GB2312"/>
          <w:szCs w:val="21"/>
        </w:rPr>
        <w:t>—</w:t>
      </w:r>
      <w:r>
        <w:rPr>
          <w:rFonts w:hint="eastAsia" w:ascii="楷体_GB2312" w:eastAsia="楷体_GB2312"/>
          <w:szCs w:val="21"/>
          <w:u w:val="single"/>
        </w:rPr>
        <w:t xml:space="preserve">     </w:t>
      </w:r>
      <w:r>
        <w:rPr>
          <w:rFonts w:hint="eastAsia" w:ascii="楷体_GB2312" w:eastAsia="楷体_GB2312"/>
          <w:szCs w:val="21"/>
        </w:rPr>
        <w:t>学年</w:t>
      </w:r>
      <w:r>
        <w:rPr>
          <w:rFonts w:hint="eastAsia" w:ascii="楷体_GB2312" w:eastAsia="楷体_GB2312"/>
          <w:szCs w:val="21"/>
          <w:u w:val="single"/>
        </w:rPr>
        <w:t xml:space="preserve">   </w:t>
      </w:r>
      <w:r>
        <w:rPr>
          <w:rFonts w:hint="eastAsia" w:ascii="楷体_GB2312" w:eastAsia="楷体_GB2312"/>
          <w:szCs w:val="21"/>
        </w:rPr>
        <w:t>学期</w:t>
      </w:r>
    </w:p>
    <w:p>
      <w:pPr>
        <w:ind w:firstLine="735" w:firstLineChars="350"/>
        <w:rPr>
          <w:rFonts w:ascii="楷体_GB2312" w:eastAsia="楷体_GB2312"/>
          <w:szCs w:val="21"/>
          <w:u w:val="single"/>
        </w:rPr>
      </w:pPr>
      <w:r>
        <w:rPr>
          <w:rFonts w:hint="eastAsia" w:ascii="楷体_GB2312" w:eastAsia="楷体_GB2312"/>
          <w:szCs w:val="21"/>
        </w:rPr>
        <w:t>课程</w:t>
      </w:r>
      <w:r>
        <w:rPr>
          <w:rFonts w:hint="eastAsia" w:ascii="楷体_GB2312" w:eastAsia="楷体_GB2312"/>
          <w:szCs w:val="21"/>
          <w:u w:val="single"/>
        </w:rPr>
        <w:t xml:space="preserve">               </w:t>
      </w:r>
      <w:r>
        <w:rPr>
          <w:rFonts w:hint="eastAsia" w:ascii="楷体_GB2312" w:eastAsia="楷体_GB2312"/>
          <w:szCs w:val="21"/>
        </w:rPr>
        <w:t xml:space="preserve">                  总学时</w:t>
      </w:r>
      <w:r>
        <w:rPr>
          <w:rFonts w:hint="eastAsia" w:ascii="楷体_GB2312" w:eastAsia="楷体_GB2312"/>
          <w:szCs w:val="21"/>
          <w:u w:val="single"/>
        </w:rPr>
        <w:t xml:space="preserve">      </w:t>
      </w:r>
      <w:r>
        <w:rPr>
          <w:rFonts w:hint="eastAsia" w:ascii="楷体_GB2312" w:eastAsia="楷体_GB2312"/>
          <w:szCs w:val="21"/>
        </w:rPr>
        <w:t xml:space="preserve">                  </w:t>
      </w:r>
    </w:p>
    <w:tbl>
      <w:tblPr>
        <w:tblStyle w:val="7"/>
        <w:tblW w:w="88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2127"/>
        <w:gridCol w:w="4394"/>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1386" w:type="dxa"/>
            <w:vAlign w:val="center"/>
          </w:tcPr>
          <w:p>
            <w:pPr>
              <w:ind w:left="-210" w:leftChars="-100" w:right="-80" w:rightChars="-38" w:firstLine="276" w:firstLineChars="115"/>
              <w:jc w:val="center"/>
              <w:rPr>
                <w:rFonts w:ascii="宋体" w:hAnsi="宋体"/>
                <w:color w:val="000000"/>
                <w:sz w:val="24"/>
              </w:rPr>
            </w:pPr>
            <w:r>
              <w:rPr>
                <w:rFonts w:hint="eastAsia" w:ascii="宋体" w:hAnsi="宋体"/>
                <w:color w:val="000000"/>
                <w:sz w:val="24"/>
              </w:rPr>
              <w:t>周次</w:t>
            </w:r>
          </w:p>
        </w:tc>
        <w:tc>
          <w:tcPr>
            <w:tcW w:w="2127" w:type="dxa"/>
            <w:vAlign w:val="center"/>
          </w:tcPr>
          <w:p>
            <w:pPr>
              <w:jc w:val="center"/>
              <w:rPr>
                <w:rFonts w:ascii="宋体" w:hAnsi="宋体"/>
                <w:color w:val="000000"/>
                <w:sz w:val="24"/>
              </w:rPr>
            </w:pPr>
            <w:r>
              <w:rPr>
                <w:rFonts w:hint="eastAsia" w:ascii="宋体" w:hAnsi="宋体"/>
                <w:color w:val="000000"/>
                <w:sz w:val="24"/>
              </w:rPr>
              <w:t>日期</w:t>
            </w:r>
          </w:p>
        </w:tc>
        <w:tc>
          <w:tcPr>
            <w:tcW w:w="4394" w:type="dxa"/>
            <w:vAlign w:val="center"/>
          </w:tcPr>
          <w:p>
            <w:pPr>
              <w:jc w:val="center"/>
              <w:rPr>
                <w:rFonts w:ascii="宋体" w:hAnsi="宋体"/>
                <w:sz w:val="24"/>
              </w:rPr>
            </w:pPr>
            <w:r>
              <w:rPr>
                <w:rFonts w:hint="eastAsia" w:ascii="宋体" w:hAnsi="宋体"/>
                <w:sz w:val="24"/>
              </w:rPr>
              <w:t>讲课内容摘要</w:t>
            </w:r>
          </w:p>
        </w:tc>
        <w:tc>
          <w:tcPr>
            <w:tcW w:w="981" w:type="dxa"/>
            <w:vAlign w:val="center"/>
          </w:tcPr>
          <w:p>
            <w:pPr>
              <w:jc w:val="center"/>
              <w:rPr>
                <w:rFonts w:ascii="宋体" w:hAnsi="宋体"/>
                <w:sz w:val="24"/>
              </w:rPr>
            </w:pPr>
            <w:r>
              <w:rPr>
                <w:rFonts w:hint="eastAsia" w:ascii="宋体" w:hAnsi="宋体"/>
                <w:sz w:val="24"/>
              </w:rPr>
              <w:t>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1386" w:type="dxa"/>
            <w:vAlign w:val="center"/>
          </w:tcPr>
          <w:p>
            <w:pPr>
              <w:ind w:left="240" w:hanging="240" w:hangingChars="100"/>
              <w:rPr>
                <w:rFonts w:ascii="宋体" w:hAnsi="宋体"/>
                <w:color w:val="000000"/>
                <w:sz w:val="24"/>
              </w:rPr>
            </w:pPr>
            <w:r>
              <w:rPr>
                <w:rFonts w:hint="eastAsia" w:ascii="宋体" w:hAnsi="宋体"/>
                <w:color w:val="000000"/>
                <w:sz w:val="24"/>
              </w:rPr>
              <w:t>第1周</w:t>
            </w:r>
          </w:p>
        </w:tc>
        <w:tc>
          <w:tcPr>
            <w:tcW w:w="2127" w:type="dxa"/>
            <w:vAlign w:val="center"/>
          </w:tcPr>
          <w:p>
            <w:pPr>
              <w:rPr>
                <w:rFonts w:ascii="宋体" w:hAnsi="宋体"/>
                <w:color w:val="000000"/>
                <w:sz w:val="24"/>
              </w:rPr>
            </w:pPr>
            <w:r>
              <w:rPr>
                <w:rFonts w:hint="eastAsia" w:ascii="宋体" w:hAnsi="宋体"/>
                <w:color w:val="000000"/>
                <w:sz w:val="24"/>
              </w:rPr>
              <w:t>月 日-月 日</w:t>
            </w:r>
          </w:p>
        </w:tc>
        <w:tc>
          <w:tcPr>
            <w:tcW w:w="4394" w:type="dxa"/>
            <w:vAlign w:val="center"/>
          </w:tcPr>
          <w:p>
            <w:pPr>
              <w:rPr>
                <w:rFonts w:ascii="宋体" w:hAnsi="宋体"/>
                <w:sz w:val="24"/>
              </w:rPr>
            </w:pPr>
          </w:p>
        </w:tc>
        <w:tc>
          <w:tcPr>
            <w:tcW w:w="981" w:type="dxa"/>
            <w:vAlign w:val="center"/>
          </w:tcPr>
          <w:p>
            <w:pP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386" w:type="dxa"/>
            <w:vAlign w:val="center"/>
          </w:tcPr>
          <w:p>
            <w:pPr>
              <w:ind w:left="240" w:hanging="240" w:hangingChars="100"/>
              <w:rPr>
                <w:rFonts w:ascii="宋体" w:hAnsi="宋体"/>
                <w:color w:val="000000"/>
                <w:sz w:val="24"/>
              </w:rPr>
            </w:pPr>
            <w:r>
              <w:rPr>
                <w:rFonts w:hint="eastAsia" w:ascii="宋体" w:hAnsi="宋体"/>
                <w:color w:val="000000"/>
                <w:sz w:val="24"/>
              </w:rPr>
              <w:t>第2 周</w:t>
            </w:r>
          </w:p>
        </w:tc>
        <w:tc>
          <w:tcPr>
            <w:tcW w:w="2127" w:type="dxa"/>
            <w:vAlign w:val="center"/>
          </w:tcPr>
          <w:p>
            <w:pPr>
              <w:rPr>
                <w:rFonts w:ascii="宋体" w:hAnsi="宋体"/>
                <w:color w:val="000000"/>
                <w:sz w:val="24"/>
              </w:rPr>
            </w:pPr>
            <w:r>
              <w:rPr>
                <w:rFonts w:hint="eastAsia" w:ascii="宋体" w:hAnsi="宋体"/>
                <w:color w:val="000000"/>
                <w:sz w:val="24"/>
              </w:rPr>
              <w:t>月 日-月 日~</w:t>
            </w:r>
          </w:p>
        </w:tc>
        <w:tc>
          <w:tcPr>
            <w:tcW w:w="4394" w:type="dxa"/>
            <w:vAlign w:val="center"/>
          </w:tcPr>
          <w:p>
            <w:pPr>
              <w:rPr>
                <w:rFonts w:ascii="宋体" w:hAnsi="宋体"/>
                <w:sz w:val="24"/>
              </w:rPr>
            </w:pPr>
          </w:p>
        </w:tc>
        <w:tc>
          <w:tcPr>
            <w:tcW w:w="981" w:type="dxa"/>
            <w:vAlign w:val="center"/>
          </w:tcPr>
          <w:p>
            <w:pP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386" w:type="dxa"/>
            <w:vAlign w:val="center"/>
          </w:tcPr>
          <w:p>
            <w:pPr>
              <w:ind w:left="240" w:hanging="240" w:hangingChars="100"/>
              <w:rPr>
                <w:rFonts w:ascii="宋体" w:hAnsi="宋体"/>
                <w:color w:val="000000"/>
                <w:sz w:val="24"/>
              </w:rPr>
            </w:pPr>
            <w:r>
              <w:rPr>
                <w:rFonts w:hint="eastAsia" w:ascii="宋体" w:hAnsi="宋体"/>
                <w:color w:val="000000"/>
                <w:sz w:val="24"/>
              </w:rPr>
              <w:t>第 3周</w:t>
            </w:r>
          </w:p>
        </w:tc>
        <w:tc>
          <w:tcPr>
            <w:tcW w:w="2127" w:type="dxa"/>
            <w:vAlign w:val="center"/>
          </w:tcPr>
          <w:p>
            <w:pPr>
              <w:rPr>
                <w:rFonts w:ascii="宋体" w:hAnsi="宋体"/>
                <w:color w:val="000000"/>
                <w:sz w:val="24"/>
              </w:rPr>
            </w:pPr>
          </w:p>
          <w:p>
            <w:pPr>
              <w:rPr>
                <w:rFonts w:ascii="宋体" w:hAnsi="宋体"/>
                <w:color w:val="000000"/>
                <w:sz w:val="24"/>
              </w:rPr>
            </w:pPr>
            <w:r>
              <w:rPr>
                <w:rFonts w:hint="eastAsia" w:ascii="宋体" w:hAnsi="宋体"/>
                <w:color w:val="000000"/>
                <w:sz w:val="24"/>
              </w:rPr>
              <w:t>~月 日-月 日</w:t>
            </w:r>
          </w:p>
        </w:tc>
        <w:tc>
          <w:tcPr>
            <w:tcW w:w="4394" w:type="dxa"/>
            <w:vAlign w:val="center"/>
          </w:tcPr>
          <w:p>
            <w:pPr>
              <w:rPr>
                <w:rFonts w:ascii="宋体" w:hAnsi="宋体"/>
                <w:sz w:val="24"/>
              </w:rPr>
            </w:pPr>
          </w:p>
        </w:tc>
        <w:tc>
          <w:tcPr>
            <w:tcW w:w="981" w:type="dxa"/>
            <w:vAlign w:val="center"/>
          </w:tcPr>
          <w:p>
            <w:pP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386" w:type="dxa"/>
            <w:vAlign w:val="center"/>
          </w:tcPr>
          <w:p>
            <w:pPr>
              <w:ind w:left="240" w:hanging="240" w:hangingChars="100"/>
              <w:rPr>
                <w:rFonts w:ascii="宋体" w:hAnsi="宋体"/>
                <w:color w:val="000000"/>
                <w:sz w:val="24"/>
              </w:rPr>
            </w:pPr>
            <w:r>
              <w:rPr>
                <w:rFonts w:hint="eastAsia" w:ascii="宋体" w:hAnsi="宋体"/>
                <w:color w:val="000000"/>
                <w:sz w:val="24"/>
              </w:rPr>
              <w:t>第 4周</w:t>
            </w:r>
          </w:p>
        </w:tc>
        <w:tc>
          <w:tcPr>
            <w:tcW w:w="2127" w:type="dxa"/>
            <w:vAlign w:val="center"/>
          </w:tcPr>
          <w:p>
            <w:pPr>
              <w:rPr>
                <w:rFonts w:ascii="宋体" w:hAnsi="宋体"/>
                <w:color w:val="000000"/>
                <w:sz w:val="24"/>
              </w:rPr>
            </w:pPr>
          </w:p>
          <w:p>
            <w:pPr>
              <w:rPr>
                <w:rFonts w:ascii="宋体" w:hAnsi="宋体"/>
                <w:color w:val="000000"/>
                <w:sz w:val="24"/>
              </w:rPr>
            </w:pPr>
            <w:r>
              <w:rPr>
                <w:rFonts w:hint="eastAsia" w:ascii="宋体" w:hAnsi="宋体"/>
                <w:color w:val="000000"/>
                <w:sz w:val="24"/>
              </w:rPr>
              <w:t>~月 日-月 日</w:t>
            </w:r>
          </w:p>
        </w:tc>
        <w:tc>
          <w:tcPr>
            <w:tcW w:w="4394" w:type="dxa"/>
            <w:vAlign w:val="center"/>
          </w:tcPr>
          <w:p>
            <w:pPr>
              <w:rPr>
                <w:rFonts w:ascii="宋体" w:hAnsi="宋体"/>
                <w:sz w:val="24"/>
              </w:rPr>
            </w:pPr>
          </w:p>
        </w:tc>
        <w:tc>
          <w:tcPr>
            <w:tcW w:w="981" w:type="dxa"/>
            <w:vAlign w:val="center"/>
          </w:tcPr>
          <w:p>
            <w:pP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386" w:type="dxa"/>
            <w:vAlign w:val="center"/>
          </w:tcPr>
          <w:p>
            <w:pPr>
              <w:ind w:left="240" w:hanging="240" w:hangingChars="100"/>
              <w:rPr>
                <w:rFonts w:ascii="宋体" w:hAnsi="宋体"/>
                <w:color w:val="000000"/>
                <w:sz w:val="24"/>
              </w:rPr>
            </w:pPr>
            <w:r>
              <w:rPr>
                <w:rFonts w:hint="eastAsia" w:ascii="宋体" w:hAnsi="宋体"/>
                <w:color w:val="000000"/>
                <w:sz w:val="24"/>
              </w:rPr>
              <w:t>第5 周</w:t>
            </w:r>
          </w:p>
        </w:tc>
        <w:tc>
          <w:tcPr>
            <w:tcW w:w="2127" w:type="dxa"/>
            <w:vAlign w:val="center"/>
          </w:tcPr>
          <w:p>
            <w:pPr>
              <w:rPr>
                <w:rFonts w:ascii="宋体" w:hAnsi="宋体"/>
                <w:color w:val="000000"/>
                <w:sz w:val="24"/>
              </w:rPr>
            </w:pPr>
          </w:p>
          <w:p>
            <w:pPr>
              <w:rPr>
                <w:rFonts w:ascii="宋体" w:hAnsi="宋体"/>
                <w:color w:val="000000"/>
                <w:sz w:val="24"/>
              </w:rPr>
            </w:pPr>
            <w:r>
              <w:rPr>
                <w:rFonts w:hint="eastAsia" w:ascii="宋体" w:hAnsi="宋体"/>
                <w:color w:val="000000"/>
                <w:sz w:val="24"/>
              </w:rPr>
              <w:t>~月 日-月 日</w:t>
            </w:r>
          </w:p>
        </w:tc>
        <w:tc>
          <w:tcPr>
            <w:tcW w:w="4394" w:type="dxa"/>
            <w:vAlign w:val="center"/>
          </w:tcPr>
          <w:p>
            <w:pPr>
              <w:rPr>
                <w:rFonts w:ascii="宋体" w:hAnsi="宋体"/>
                <w:sz w:val="24"/>
              </w:rPr>
            </w:pPr>
          </w:p>
        </w:tc>
        <w:tc>
          <w:tcPr>
            <w:tcW w:w="981" w:type="dxa"/>
            <w:vAlign w:val="center"/>
          </w:tcPr>
          <w:p>
            <w:pP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386" w:type="dxa"/>
            <w:vAlign w:val="center"/>
          </w:tcPr>
          <w:p>
            <w:pPr>
              <w:ind w:left="240" w:hanging="240" w:hangingChars="100"/>
              <w:rPr>
                <w:rFonts w:ascii="宋体" w:hAnsi="宋体"/>
                <w:color w:val="000000"/>
                <w:sz w:val="24"/>
              </w:rPr>
            </w:pPr>
            <w:r>
              <w:rPr>
                <w:rFonts w:hint="eastAsia" w:ascii="宋体" w:hAnsi="宋体"/>
                <w:color w:val="000000"/>
                <w:sz w:val="24"/>
              </w:rPr>
              <w:t>第 6周</w:t>
            </w:r>
          </w:p>
        </w:tc>
        <w:tc>
          <w:tcPr>
            <w:tcW w:w="2127" w:type="dxa"/>
            <w:vAlign w:val="center"/>
          </w:tcPr>
          <w:p>
            <w:pPr>
              <w:rPr>
                <w:rFonts w:ascii="宋体" w:hAnsi="宋体"/>
                <w:color w:val="000000"/>
                <w:sz w:val="24"/>
              </w:rPr>
            </w:pPr>
          </w:p>
          <w:p>
            <w:pPr>
              <w:rPr>
                <w:rFonts w:ascii="宋体" w:hAnsi="宋体"/>
                <w:color w:val="000000"/>
                <w:sz w:val="24"/>
              </w:rPr>
            </w:pPr>
            <w:r>
              <w:rPr>
                <w:rFonts w:hint="eastAsia" w:ascii="宋体" w:hAnsi="宋体"/>
                <w:color w:val="000000"/>
                <w:sz w:val="24"/>
              </w:rPr>
              <w:t>~月 日-月 日</w:t>
            </w:r>
          </w:p>
        </w:tc>
        <w:tc>
          <w:tcPr>
            <w:tcW w:w="4394" w:type="dxa"/>
            <w:vAlign w:val="center"/>
          </w:tcPr>
          <w:p>
            <w:pPr>
              <w:rPr>
                <w:rFonts w:ascii="宋体" w:hAnsi="宋体"/>
                <w:sz w:val="24"/>
              </w:rPr>
            </w:pPr>
          </w:p>
        </w:tc>
        <w:tc>
          <w:tcPr>
            <w:tcW w:w="981" w:type="dxa"/>
            <w:vAlign w:val="center"/>
          </w:tcPr>
          <w:p>
            <w:pP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386" w:type="dxa"/>
            <w:vAlign w:val="center"/>
          </w:tcPr>
          <w:p>
            <w:pPr>
              <w:ind w:left="240" w:hanging="240" w:hangingChars="100"/>
              <w:rPr>
                <w:rFonts w:ascii="宋体" w:hAnsi="宋体"/>
                <w:color w:val="000000"/>
                <w:sz w:val="24"/>
              </w:rPr>
            </w:pPr>
            <w:r>
              <w:rPr>
                <w:rFonts w:hint="eastAsia" w:ascii="宋体" w:hAnsi="宋体"/>
                <w:color w:val="000000"/>
                <w:sz w:val="24"/>
              </w:rPr>
              <w:t>第7 周</w:t>
            </w:r>
          </w:p>
        </w:tc>
        <w:tc>
          <w:tcPr>
            <w:tcW w:w="2127" w:type="dxa"/>
            <w:vAlign w:val="center"/>
          </w:tcPr>
          <w:p>
            <w:pPr>
              <w:rPr>
                <w:rFonts w:ascii="宋体" w:hAnsi="宋体"/>
                <w:color w:val="000000"/>
                <w:sz w:val="24"/>
              </w:rPr>
            </w:pPr>
          </w:p>
          <w:p>
            <w:pPr>
              <w:rPr>
                <w:rFonts w:ascii="宋体" w:hAnsi="宋体"/>
                <w:color w:val="000000"/>
                <w:sz w:val="24"/>
              </w:rPr>
            </w:pPr>
            <w:r>
              <w:rPr>
                <w:rFonts w:hint="eastAsia" w:ascii="宋体" w:hAnsi="宋体"/>
                <w:color w:val="000000"/>
                <w:sz w:val="24"/>
              </w:rPr>
              <w:t>~月 日-月 日</w:t>
            </w:r>
          </w:p>
        </w:tc>
        <w:tc>
          <w:tcPr>
            <w:tcW w:w="4394" w:type="dxa"/>
            <w:vAlign w:val="center"/>
          </w:tcPr>
          <w:p>
            <w:pPr>
              <w:rPr>
                <w:rFonts w:ascii="宋体" w:hAnsi="宋体"/>
                <w:sz w:val="24"/>
              </w:rPr>
            </w:pPr>
          </w:p>
        </w:tc>
        <w:tc>
          <w:tcPr>
            <w:tcW w:w="981" w:type="dxa"/>
            <w:vAlign w:val="center"/>
          </w:tcPr>
          <w:p>
            <w:pP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386" w:type="dxa"/>
            <w:vAlign w:val="center"/>
          </w:tcPr>
          <w:p>
            <w:pPr>
              <w:ind w:left="240" w:hanging="240" w:hangingChars="100"/>
              <w:rPr>
                <w:rFonts w:ascii="宋体" w:hAnsi="宋体"/>
                <w:color w:val="000000"/>
                <w:sz w:val="24"/>
              </w:rPr>
            </w:pPr>
            <w:r>
              <w:rPr>
                <w:rFonts w:hint="eastAsia" w:ascii="宋体" w:hAnsi="宋体"/>
                <w:color w:val="000000"/>
                <w:sz w:val="24"/>
              </w:rPr>
              <w:t>第8 周</w:t>
            </w:r>
          </w:p>
        </w:tc>
        <w:tc>
          <w:tcPr>
            <w:tcW w:w="2127" w:type="dxa"/>
            <w:vAlign w:val="center"/>
          </w:tcPr>
          <w:p>
            <w:pPr>
              <w:rPr>
                <w:rFonts w:ascii="宋体" w:hAnsi="宋体"/>
                <w:color w:val="000000"/>
                <w:sz w:val="24"/>
              </w:rPr>
            </w:pPr>
          </w:p>
          <w:p>
            <w:pPr>
              <w:rPr>
                <w:rFonts w:ascii="宋体" w:hAnsi="宋体"/>
                <w:color w:val="000000"/>
                <w:sz w:val="24"/>
              </w:rPr>
            </w:pPr>
            <w:r>
              <w:rPr>
                <w:rFonts w:hint="eastAsia" w:ascii="宋体" w:hAnsi="宋体"/>
                <w:color w:val="000000"/>
                <w:sz w:val="24"/>
              </w:rPr>
              <w:t>~月 日-月 日</w:t>
            </w:r>
          </w:p>
        </w:tc>
        <w:tc>
          <w:tcPr>
            <w:tcW w:w="4394" w:type="dxa"/>
            <w:vAlign w:val="center"/>
          </w:tcPr>
          <w:p>
            <w:pPr>
              <w:rPr>
                <w:rFonts w:ascii="宋体" w:hAnsi="宋体"/>
                <w:sz w:val="24"/>
              </w:rPr>
            </w:pPr>
          </w:p>
        </w:tc>
        <w:tc>
          <w:tcPr>
            <w:tcW w:w="981" w:type="dxa"/>
            <w:vAlign w:val="center"/>
          </w:tcPr>
          <w:p>
            <w:pP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386" w:type="dxa"/>
            <w:vAlign w:val="center"/>
          </w:tcPr>
          <w:p>
            <w:pPr>
              <w:ind w:left="240" w:hanging="240" w:hangingChars="100"/>
              <w:rPr>
                <w:rFonts w:ascii="宋体" w:hAnsi="宋体"/>
                <w:color w:val="000000"/>
                <w:sz w:val="24"/>
              </w:rPr>
            </w:pPr>
            <w:r>
              <w:rPr>
                <w:rFonts w:hint="eastAsia" w:ascii="宋体" w:hAnsi="宋体"/>
                <w:color w:val="000000"/>
                <w:sz w:val="24"/>
              </w:rPr>
              <w:t>第 9周</w:t>
            </w:r>
          </w:p>
        </w:tc>
        <w:tc>
          <w:tcPr>
            <w:tcW w:w="2127" w:type="dxa"/>
            <w:vAlign w:val="center"/>
          </w:tcPr>
          <w:p>
            <w:pPr>
              <w:rPr>
                <w:rFonts w:ascii="宋体" w:hAnsi="宋体"/>
                <w:color w:val="000000"/>
                <w:sz w:val="24"/>
              </w:rPr>
            </w:pPr>
          </w:p>
          <w:p>
            <w:pPr>
              <w:rPr>
                <w:rFonts w:ascii="宋体" w:hAnsi="宋体"/>
                <w:color w:val="000000"/>
                <w:sz w:val="24"/>
              </w:rPr>
            </w:pPr>
            <w:r>
              <w:rPr>
                <w:rFonts w:hint="eastAsia" w:ascii="宋体" w:hAnsi="宋体"/>
                <w:color w:val="000000"/>
                <w:sz w:val="24"/>
              </w:rPr>
              <w:t>~月 日-月 日</w:t>
            </w:r>
          </w:p>
        </w:tc>
        <w:tc>
          <w:tcPr>
            <w:tcW w:w="4394" w:type="dxa"/>
            <w:vAlign w:val="center"/>
          </w:tcPr>
          <w:p>
            <w:pPr>
              <w:rPr>
                <w:rFonts w:ascii="宋体" w:hAnsi="宋体"/>
                <w:sz w:val="24"/>
              </w:rPr>
            </w:pPr>
          </w:p>
        </w:tc>
        <w:tc>
          <w:tcPr>
            <w:tcW w:w="981" w:type="dxa"/>
            <w:vAlign w:val="center"/>
          </w:tcPr>
          <w:p>
            <w:pP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386" w:type="dxa"/>
            <w:vAlign w:val="center"/>
          </w:tcPr>
          <w:p>
            <w:pPr>
              <w:ind w:left="240" w:hanging="240" w:hangingChars="100"/>
              <w:rPr>
                <w:rFonts w:ascii="宋体" w:hAnsi="宋体"/>
                <w:color w:val="000000"/>
                <w:sz w:val="24"/>
              </w:rPr>
            </w:pPr>
            <w:r>
              <w:rPr>
                <w:rFonts w:hint="eastAsia" w:ascii="宋体" w:hAnsi="宋体"/>
                <w:color w:val="000000"/>
                <w:sz w:val="24"/>
              </w:rPr>
              <w:t>第10 周</w:t>
            </w:r>
          </w:p>
        </w:tc>
        <w:tc>
          <w:tcPr>
            <w:tcW w:w="2127" w:type="dxa"/>
            <w:vAlign w:val="center"/>
          </w:tcPr>
          <w:p>
            <w:pPr>
              <w:rPr>
                <w:rFonts w:ascii="宋体" w:hAnsi="宋体"/>
                <w:color w:val="000000"/>
                <w:sz w:val="24"/>
              </w:rPr>
            </w:pPr>
          </w:p>
          <w:p>
            <w:pPr>
              <w:rPr>
                <w:rFonts w:ascii="宋体" w:hAnsi="宋体"/>
                <w:color w:val="000000"/>
                <w:sz w:val="24"/>
              </w:rPr>
            </w:pPr>
            <w:r>
              <w:rPr>
                <w:rFonts w:hint="eastAsia" w:ascii="宋体" w:hAnsi="宋体"/>
                <w:color w:val="000000"/>
                <w:sz w:val="24"/>
              </w:rPr>
              <w:t>~月 日-月 日</w:t>
            </w:r>
          </w:p>
        </w:tc>
        <w:tc>
          <w:tcPr>
            <w:tcW w:w="4394" w:type="dxa"/>
            <w:vAlign w:val="center"/>
          </w:tcPr>
          <w:p>
            <w:pPr>
              <w:rPr>
                <w:rFonts w:ascii="宋体" w:hAnsi="宋体"/>
                <w:sz w:val="24"/>
              </w:rPr>
            </w:pPr>
          </w:p>
        </w:tc>
        <w:tc>
          <w:tcPr>
            <w:tcW w:w="981" w:type="dxa"/>
            <w:vAlign w:val="center"/>
          </w:tcPr>
          <w:p>
            <w:pPr>
              <w:rPr>
                <w:rFonts w:ascii="宋体" w:hAnsi="宋体"/>
                <w:sz w:val="24"/>
              </w:rPr>
            </w:pPr>
            <w:r>
              <w:rPr>
                <w:rFonts w:hint="eastAsia" w:ascii="宋体" w:hAnsi="宋体"/>
                <w:sz w:val="24"/>
              </w:rPr>
              <w:t>2</w:t>
            </w:r>
          </w:p>
        </w:tc>
      </w:tr>
    </w:tbl>
    <w:p>
      <w:pPr>
        <w:spacing w:line="500" w:lineRule="exact"/>
        <w:ind w:firstLine="720" w:firstLineChars="300"/>
        <w:rPr>
          <w:rFonts w:ascii="宋体" w:hAnsi="宋体"/>
          <w:sz w:val="24"/>
        </w:rPr>
      </w:pPr>
      <w:r>
        <w:rPr>
          <w:rFonts w:hint="eastAsia" w:ascii="宋体" w:hAnsi="宋体"/>
          <w:sz w:val="24"/>
        </w:rPr>
        <w:t>参考书目:</w:t>
      </w:r>
    </w:p>
    <w:p>
      <w:pPr>
        <w:spacing w:line="500" w:lineRule="exact"/>
        <w:ind w:firstLine="720" w:firstLineChars="300"/>
        <w:rPr>
          <w:rFonts w:ascii="宋体" w:hAnsi="宋体"/>
          <w:sz w:val="24"/>
        </w:rPr>
      </w:pPr>
      <w:r>
        <w:rPr>
          <w:rFonts w:hint="eastAsia" w:ascii="宋体" w:hAnsi="宋体"/>
          <w:sz w:val="24"/>
        </w:rPr>
        <w:t>考核方式：</w:t>
      </w:r>
    </w:p>
    <w:p>
      <w:pPr>
        <w:spacing w:line="500" w:lineRule="exact"/>
        <w:ind w:firstLine="720" w:firstLineChars="300"/>
        <w:rPr>
          <w:rFonts w:ascii="宋体" w:hAnsi="宋体"/>
          <w:sz w:val="24"/>
        </w:rPr>
      </w:pPr>
      <w:r>
        <w:rPr>
          <w:rFonts w:hint="eastAsia" w:ascii="宋体" w:hAnsi="宋体"/>
          <w:sz w:val="24"/>
        </w:rPr>
        <w:t>主讲教师：                                   所属单位：</w:t>
      </w:r>
    </w:p>
    <w:p>
      <w:pPr>
        <w:ind w:right="25" w:rightChars="12"/>
      </w:pPr>
    </w:p>
    <w:p/>
    <w:p>
      <w:pPr>
        <w:spacing w:line="480" w:lineRule="exact"/>
        <w:ind w:firstLine="570"/>
        <w:rPr>
          <w:kern w:val="0"/>
          <w:lang w:val="zh-CN"/>
        </w:rPr>
      </w:pPr>
    </w:p>
    <w:p/>
    <w:sectPr>
      <w:headerReference r:id="rId3" w:type="default"/>
      <w:pgSz w:w="11906" w:h="16838"/>
      <w:pgMar w:top="1474" w:right="1474" w:bottom="147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A15A0"/>
    <w:rsid w:val="000326B5"/>
    <w:rsid w:val="000B13A2"/>
    <w:rsid w:val="002916BC"/>
    <w:rsid w:val="002B5DBD"/>
    <w:rsid w:val="002E4A81"/>
    <w:rsid w:val="005E56B0"/>
    <w:rsid w:val="006A15A0"/>
    <w:rsid w:val="00991199"/>
    <w:rsid w:val="009E7636"/>
    <w:rsid w:val="00C62CCC"/>
    <w:rsid w:val="00C7170E"/>
    <w:rsid w:val="028638F6"/>
    <w:rsid w:val="0AAC280F"/>
    <w:rsid w:val="0D537915"/>
    <w:rsid w:val="1016138B"/>
    <w:rsid w:val="106B62D6"/>
    <w:rsid w:val="12717B35"/>
    <w:rsid w:val="14065856"/>
    <w:rsid w:val="14897EAF"/>
    <w:rsid w:val="14C63361"/>
    <w:rsid w:val="14F705DD"/>
    <w:rsid w:val="16E347FD"/>
    <w:rsid w:val="196C021D"/>
    <w:rsid w:val="1C2D48C8"/>
    <w:rsid w:val="26354813"/>
    <w:rsid w:val="28892C9A"/>
    <w:rsid w:val="29A56909"/>
    <w:rsid w:val="2A6215F1"/>
    <w:rsid w:val="2C0B448C"/>
    <w:rsid w:val="2D322A53"/>
    <w:rsid w:val="2DAD6D38"/>
    <w:rsid w:val="2DAE5A22"/>
    <w:rsid w:val="2F19239E"/>
    <w:rsid w:val="30EC4AA7"/>
    <w:rsid w:val="33665895"/>
    <w:rsid w:val="35F03381"/>
    <w:rsid w:val="360D503B"/>
    <w:rsid w:val="3B2D409A"/>
    <w:rsid w:val="3ECE4AE0"/>
    <w:rsid w:val="3EDB017F"/>
    <w:rsid w:val="3F5B52D0"/>
    <w:rsid w:val="44DA77A2"/>
    <w:rsid w:val="499D3B4F"/>
    <w:rsid w:val="4B983E6B"/>
    <w:rsid w:val="4D8F23FC"/>
    <w:rsid w:val="4DCE6F27"/>
    <w:rsid w:val="573D1AC3"/>
    <w:rsid w:val="574B0EBB"/>
    <w:rsid w:val="580B6BB4"/>
    <w:rsid w:val="587C16FF"/>
    <w:rsid w:val="58FD0B51"/>
    <w:rsid w:val="59E9627E"/>
    <w:rsid w:val="5CA06AFB"/>
    <w:rsid w:val="5D203878"/>
    <w:rsid w:val="5ED23BBB"/>
    <w:rsid w:val="64483520"/>
    <w:rsid w:val="64AD4A51"/>
    <w:rsid w:val="65522F9D"/>
    <w:rsid w:val="6A6307D4"/>
    <w:rsid w:val="6B0C3443"/>
    <w:rsid w:val="6B5D7CDB"/>
    <w:rsid w:val="6C0A5F25"/>
    <w:rsid w:val="6DE9098E"/>
    <w:rsid w:val="6E182107"/>
    <w:rsid w:val="74586837"/>
    <w:rsid w:val="794C0D86"/>
    <w:rsid w:val="7BC170E7"/>
    <w:rsid w:val="7BDA47ED"/>
    <w:rsid w:val="7E544A9C"/>
    <w:rsid w:val="7F271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10"/>
    <w:qFormat/>
    <w:uiPriority w:val="0"/>
    <w:pPr>
      <w:ind w:firstLine="495"/>
      <w:jc w:val="left"/>
    </w:pPr>
    <w:rPr>
      <w:rFonts w:hint="eastAsia" w:ascii="宋体" w:hAnsi="宋体"/>
      <w:sz w:val="24"/>
    </w:rPr>
  </w:style>
  <w:style w:type="paragraph" w:styleId="3">
    <w:name w:val="Balloon Text"/>
    <w:basedOn w:val="1"/>
    <w:link w:val="12"/>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6"/>
    <w:link w:val="5"/>
    <w:qFormat/>
    <w:uiPriority w:val="0"/>
    <w:rPr>
      <w:sz w:val="18"/>
      <w:szCs w:val="18"/>
    </w:rPr>
  </w:style>
  <w:style w:type="character" w:customStyle="1" w:styleId="9">
    <w:name w:val="页眉 Char1"/>
    <w:basedOn w:val="6"/>
    <w:semiHidden/>
    <w:qFormat/>
    <w:uiPriority w:val="99"/>
    <w:rPr>
      <w:rFonts w:ascii="Times New Roman" w:hAnsi="Times New Roman" w:eastAsia="宋体" w:cs="Times New Roman"/>
      <w:sz w:val="18"/>
      <w:szCs w:val="18"/>
    </w:rPr>
  </w:style>
  <w:style w:type="character" w:customStyle="1" w:styleId="10">
    <w:name w:val="正文文本缩进 Char"/>
    <w:basedOn w:val="6"/>
    <w:link w:val="2"/>
    <w:qFormat/>
    <w:uiPriority w:val="0"/>
    <w:rPr>
      <w:rFonts w:ascii="宋体" w:hAnsi="宋体" w:eastAsia="宋体" w:cs="Times New Roman"/>
      <w:sz w:val="24"/>
      <w:szCs w:val="24"/>
    </w:rPr>
  </w:style>
  <w:style w:type="character" w:customStyle="1" w:styleId="11">
    <w:name w:val="页脚 Char"/>
    <w:basedOn w:val="6"/>
    <w:link w:val="4"/>
    <w:qFormat/>
    <w:uiPriority w:val="99"/>
    <w:rPr>
      <w:rFonts w:ascii="Times New Roman" w:hAnsi="Times New Roman" w:eastAsia="宋体" w:cs="Times New Roman"/>
      <w:sz w:val="18"/>
      <w:szCs w:val="18"/>
    </w:rPr>
  </w:style>
  <w:style w:type="character" w:customStyle="1" w:styleId="12">
    <w:name w:val="批注框文本 Char"/>
    <w:basedOn w:val="6"/>
    <w:link w:val="3"/>
    <w:semiHidden/>
    <w:qFormat/>
    <w:uiPriority w:val="99"/>
    <w:rPr>
      <w:rFonts w:ascii="Times New Roman" w:hAnsi="Times New Roman" w:eastAsia="宋体" w:cs="Times New Roman"/>
      <w:sz w:val="18"/>
      <w:szCs w:val="18"/>
    </w:rPr>
  </w:style>
  <w:style w:type="paragraph" w:customStyle="1" w:styleId="13">
    <w:name w:val="p15"/>
    <w:basedOn w:val="1"/>
    <w:qFormat/>
    <w:uiPriority w:val="0"/>
    <w:pPr>
      <w:widowControl/>
      <w:ind w:firstLine="200" w:firstLineChars="200"/>
    </w:pPr>
    <w:rPr>
      <w:rFonts w:ascii="宋体" w:hAnsi="宋体" w:cs="宋体"/>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463</Words>
  <Characters>2643</Characters>
  <Lines>22</Lines>
  <Paragraphs>6</Paragraphs>
  <TotalTime>6</TotalTime>
  <ScaleCrop>false</ScaleCrop>
  <LinksUpToDate>false</LinksUpToDate>
  <CharactersWithSpaces>3100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2016-05-16T02:02:00Z</dcterms:created>
  <dc:creator>lenovo</dc:creator>
  <cp:lastModifiedBy>绿肥红瘦1388322149</cp:lastModifiedBy>
  <dcterms:modified xsi:type="dcterms:W3CDTF">2018-05-10T04:59:36Z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